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391" w:rsidRDefault="00B23391" w:rsidP="00B23391">
      <w:pPr>
        <w:pStyle w:val="Titel"/>
        <w:ind w:left="2124" w:firstLine="708"/>
        <w:jc w:val="both"/>
        <w:rPr>
          <w:b/>
          <w:sz w:val="36"/>
          <w:szCs w:val="36"/>
        </w:rPr>
      </w:pPr>
      <w:r>
        <w:rPr>
          <w:b/>
          <w:sz w:val="36"/>
          <w:szCs w:val="36"/>
        </w:rPr>
        <w:t>Paulus–Paulsen–Schule</w:t>
      </w:r>
    </w:p>
    <w:p w:rsidR="00B23391" w:rsidRPr="00B23391" w:rsidRDefault="00B23391" w:rsidP="00B23391">
      <w:pPr>
        <w:spacing w:line="240" w:lineRule="auto"/>
        <w:jc w:val="center"/>
        <w:outlineLvl w:val="0"/>
        <w:rPr>
          <w:b/>
          <w:color w:val="0000FF"/>
          <w:sz w:val="20"/>
          <w:szCs w:val="20"/>
        </w:rPr>
      </w:pPr>
      <w:r>
        <w:t>Förderzentrum der Stadt</w:t>
      </w:r>
      <w:r>
        <w:rPr>
          <w:color w:val="0000FF"/>
        </w:rPr>
        <w:t xml:space="preserve">  </w:t>
      </w:r>
      <w:r>
        <w:rPr>
          <w:b/>
          <w:noProof/>
          <w:color w:val="0000FF"/>
          <w:sz w:val="20"/>
          <w:lang w:eastAsia="de-DE"/>
        </w:rPr>
        <w:drawing>
          <wp:inline distT="0" distB="0" distL="0" distR="0" wp14:anchorId="51C58B4B" wp14:editId="227D8B4C">
            <wp:extent cx="1266825" cy="152400"/>
            <wp:effectExtent l="0" t="0" r="9525" b="0"/>
            <wp:docPr id="3" name="Grafik 3" descr="1FL_Amts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1FL_Amts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52400"/>
                    </a:xfrm>
                    <a:prstGeom prst="rect">
                      <a:avLst/>
                    </a:prstGeom>
                    <a:noFill/>
                    <a:ln>
                      <a:noFill/>
                    </a:ln>
                  </pic:spPr>
                </pic:pic>
              </a:graphicData>
            </a:graphic>
          </wp:inline>
        </w:drawing>
      </w:r>
    </w:p>
    <w:p w:rsidR="00B23391" w:rsidRPr="00B23391" w:rsidRDefault="00B23391" w:rsidP="00B23391">
      <w:pPr>
        <w:pBdr>
          <w:bottom w:val="single" w:sz="12" w:space="1" w:color="auto"/>
        </w:pBdr>
        <w:tabs>
          <w:tab w:val="left" w:pos="0"/>
        </w:tabs>
        <w:spacing w:line="240" w:lineRule="auto"/>
        <w:jc w:val="center"/>
        <w:outlineLvl w:val="0"/>
        <w:rPr>
          <w:sz w:val="24"/>
          <w:szCs w:val="24"/>
        </w:rPr>
      </w:pPr>
      <w:r>
        <w:rPr>
          <w:sz w:val="24"/>
          <w:szCs w:val="24"/>
        </w:rPr>
        <w:t>Förderschwerpunkt Lernen – Sprache – emotionale und soziale Entwicklung</w:t>
      </w:r>
    </w:p>
    <w:p w:rsidR="00B23391" w:rsidRDefault="00B23391" w:rsidP="00B23391">
      <w:pPr>
        <w:pBdr>
          <w:bottom w:val="single" w:sz="12" w:space="1" w:color="auto"/>
        </w:pBdr>
        <w:tabs>
          <w:tab w:val="left" w:pos="0"/>
        </w:tabs>
        <w:spacing w:line="240" w:lineRule="auto"/>
        <w:jc w:val="center"/>
        <w:outlineLvl w:val="0"/>
        <w:rPr>
          <w:sz w:val="20"/>
        </w:rPr>
      </w:pPr>
      <w:r>
        <w:rPr>
          <w:sz w:val="20"/>
        </w:rPr>
        <w:t>Schulze-Delitzsch-Straße 2 - 24943 Flensburg</w:t>
      </w:r>
    </w:p>
    <w:tbl>
      <w:tblPr>
        <w:tblW w:w="10065" w:type="dxa"/>
        <w:tblInd w:w="70" w:type="dxa"/>
        <w:tblCellMar>
          <w:left w:w="70" w:type="dxa"/>
          <w:right w:w="70" w:type="dxa"/>
        </w:tblCellMar>
        <w:tblLook w:val="04A0" w:firstRow="1" w:lastRow="0" w:firstColumn="1" w:lastColumn="0" w:noHBand="0" w:noVBand="1"/>
      </w:tblPr>
      <w:tblGrid>
        <w:gridCol w:w="5103"/>
        <w:gridCol w:w="4962"/>
      </w:tblGrid>
      <w:tr w:rsidR="00B23391" w:rsidRPr="00B23391" w:rsidTr="00524D7C">
        <w:tc>
          <w:tcPr>
            <w:tcW w:w="5103" w:type="dxa"/>
          </w:tcPr>
          <w:p w:rsidR="00B23391" w:rsidRDefault="00B23391" w:rsidP="00524D7C">
            <w:pPr>
              <w:spacing w:line="240" w:lineRule="auto"/>
              <w:rPr>
                <w:rFonts w:ascii="Century Gothic" w:hAnsi="Century Gothic" w:cs="Arial"/>
              </w:rPr>
            </w:pPr>
          </w:p>
        </w:tc>
        <w:tc>
          <w:tcPr>
            <w:tcW w:w="4962" w:type="dxa"/>
          </w:tcPr>
          <w:p w:rsidR="00B23391" w:rsidRPr="00B23391" w:rsidRDefault="00B23391" w:rsidP="00524D7C">
            <w:pPr>
              <w:spacing w:line="240" w:lineRule="auto"/>
              <w:ind w:right="-1062"/>
              <w:rPr>
                <w:rFonts w:ascii="Century Gothic" w:hAnsi="Century Gothic" w:cs="Arial"/>
                <w:sz w:val="10"/>
                <w:lang w:val="fr-FR"/>
              </w:rPr>
            </w:pPr>
          </w:p>
        </w:tc>
      </w:tr>
    </w:tbl>
    <w:p w:rsidR="002F130F" w:rsidRDefault="00B23391">
      <w:r>
        <w:rPr>
          <w:noProof/>
          <w:lang w:eastAsia="de-DE"/>
        </w:rPr>
        <w:drawing>
          <wp:inline distT="0" distB="0" distL="0" distR="0" wp14:anchorId="030C11E5" wp14:editId="01173CD6">
            <wp:extent cx="5760720" cy="1162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162050"/>
                    </a:xfrm>
                    <a:prstGeom prst="rect">
                      <a:avLst/>
                    </a:prstGeom>
                    <a:noFill/>
                    <a:ln>
                      <a:noFill/>
                    </a:ln>
                  </pic:spPr>
                </pic:pic>
              </a:graphicData>
            </a:graphic>
          </wp:inline>
        </w:drawing>
      </w:r>
    </w:p>
    <w:p w:rsidR="00D153F7" w:rsidRPr="00F35EAD" w:rsidRDefault="00814CB5" w:rsidP="00B23391">
      <w:pPr>
        <w:tabs>
          <w:tab w:val="left" w:pos="965"/>
        </w:tabs>
        <w:spacing w:line="240" w:lineRule="auto"/>
        <w:jc w:val="center"/>
        <w:rPr>
          <w:rFonts w:ascii="Freestyle Script" w:hAnsi="Freestyle Script"/>
          <w:b/>
          <w:sz w:val="88"/>
          <w:szCs w:val="88"/>
        </w:rPr>
      </w:pPr>
      <w:r w:rsidRPr="00F35EAD">
        <w:rPr>
          <w:rFonts w:ascii="Freestyle Script" w:hAnsi="Freestyle Script"/>
          <w:b/>
          <w:sz w:val="88"/>
          <w:szCs w:val="88"/>
        </w:rPr>
        <w:t>Präventions- und Interventionskonzept</w:t>
      </w:r>
    </w:p>
    <w:p w:rsidR="006C072B" w:rsidRDefault="006C072B" w:rsidP="00B23391">
      <w:pPr>
        <w:tabs>
          <w:tab w:val="left" w:pos="965"/>
        </w:tabs>
        <w:spacing w:line="240" w:lineRule="auto"/>
        <w:jc w:val="center"/>
        <w:rPr>
          <w:rFonts w:ascii="Freestyle Script" w:hAnsi="Freestyle Script"/>
          <w:b/>
          <w:sz w:val="72"/>
        </w:rPr>
      </w:pPr>
      <w:r>
        <w:rPr>
          <w:rFonts w:ascii="Freestyle Script" w:hAnsi="Freestyle Script"/>
          <w:b/>
          <w:sz w:val="72"/>
        </w:rPr>
        <w:t>Paulus-Paulsen-Schule Flensburg</w:t>
      </w:r>
    </w:p>
    <w:p w:rsidR="00814CB5" w:rsidRPr="00814CB5" w:rsidRDefault="00814CB5" w:rsidP="00B23391">
      <w:pPr>
        <w:tabs>
          <w:tab w:val="left" w:pos="965"/>
        </w:tabs>
        <w:spacing w:line="240" w:lineRule="auto"/>
        <w:jc w:val="center"/>
        <w:rPr>
          <w:rFonts w:ascii="Freestyle Script" w:hAnsi="Freestyle Script"/>
          <w:b/>
          <w:sz w:val="72"/>
        </w:rPr>
      </w:pPr>
      <w:r w:rsidRPr="00814CB5">
        <w:rPr>
          <w:rFonts w:ascii="Freestyle Script" w:hAnsi="Freestyle Script"/>
          <w:b/>
          <w:sz w:val="72"/>
        </w:rPr>
        <w:t>Zentrum für kooperative Erziehun</w:t>
      </w:r>
      <w:r w:rsidR="00F17D25">
        <w:rPr>
          <w:rFonts w:ascii="Freestyle Script" w:hAnsi="Freestyle Script"/>
          <w:b/>
          <w:sz w:val="72"/>
        </w:rPr>
        <w:t>gs</w:t>
      </w:r>
      <w:r w:rsidRPr="00814CB5">
        <w:rPr>
          <w:rFonts w:ascii="Freestyle Script" w:hAnsi="Freestyle Script"/>
          <w:b/>
          <w:sz w:val="72"/>
        </w:rPr>
        <w:t>hilfe</w:t>
      </w:r>
    </w:p>
    <w:p w:rsidR="00D153F7" w:rsidRPr="00B23391" w:rsidRDefault="00814CB5" w:rsidP="00D153F7">
      <w:pPr>
        <w:tabs>
          <w:tab w:val="left" w:pos="965"/>
        </w:tabs>
        <w:rPr>
          <w:rFonts w:ascii="Freestyle Script" w:hAnsi="Freestyle Script"/>
          <w:sz w:val="36"/>
        </w:rPr>
      </w:pPr>
      <w:r>
        <w:rPr>
          <w:noProof/>
          <w:sz w:val="28"/>
          <w:lang w:eastAsia="de-DE"/>
        </w:rPr>
        <w:drawing>
          <wp:inline distT="0" distB="0" distL="0" distR="0" wp14:anchorId="0991EE2D" wp14:editId="3E6AE221">
            <wp:extent cx="5760085" cy="3505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46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75571" cy="3514624"/>
                    </a:xfrm>
                    <a:prstGeom prst="rect">
                      <a:avLst/>
                    </a:prstGeom>
                  </pic:spPr>
                </pic:pic>
              </a:graphicData>
            </a:graphic>
          </wp:inline>
        </w:drawing>
      </w:r>
    </w:p>
    <w:p w:rsidR="00D153F7" w:rsidRPr="009567E3" w:rsidRDefault="00814CB5" w:rsidP="00814CB5">
      <w:pPr>
        <w:tabs>
          <w:tab w:val="left" w:pos="965"/>
        </w:tabs>
        <w:jc w:val="center"/>
        <w:rPr>
          <w:rFonts w:ascii="Century Gothic" w:hAnsi="Century Gothic"/>
          <w:b/>
        </w:rPr>
      </w:pPr>
      <w:r w:rsidRPr="009567E3">
        <w:rPr>
          <w:rFonts w:ascii="Century Gothic" w:hAnsi="Century Gothic"/>
          <w:b/>
        </w:rPr>
        <w:t xml:space="preserve">Stand </w:t>
      </w:r>
      <w:r w:rsidR="004E4648">
        <w:rPr>
          <w:rFonts w:ascii="Century Gothic" w:hAnsi="Century Gothic"/>
          <w:b/>
        </w:rPr>
        <w:t>September</w:t>
      </w:r>
      <w:r w:rsidRPr="009567E3">
        <w:rPr>
          <w:rFonts w:ascii="Century Gothic" w:hAnsi="Century Gothic"/>
          <w:b/>
        </w:rPr>
        <w:t xml:space="preserve"> 2024</w:t>
      </w:r>
    </w:p>
    <w:p w:rsidR="00814CB5" w:rsidRPr="009567E3" w:rsidRDefault="00814CB5" w:rsidP="00814CB5">
      <w:pPr>
        <w:tabs>
          <w:tab w:val="left" w:pos="965"/>
        </w:tabs>
        <w:rPr>
          <w:rFonts w:ascii="Century Gothic" w:hAnsi="Century Gothic"/>
          <w:b/>
          <w:sz w:val="24"/>
        </w:rPr>
      </w:pPr>
      <w:r w:rsidRPr="009567E3">
        <w:rPr>
          <w:rFonts w:ascii="Century Gothic" w:hAnsi="Century Gothic"/>
          <w:b/>
          <w:sz w:val="24"/>
        </w:rPr>
        <w:lastRenderedPageBreak/>
        <w:t>Allgemeines</w:t>
      </w:r>
    </w:p>
    <w:p w:rsidR="00814CB5" w:rsidRDefault="009567E3" w:rsidP="00814CB5">
      <w:pPr>
        <w:tabs>
          <w:tab w:val="left" w:pos="965"/>
        </w:tabs>
        <w:rPr>
          <w:rFonts w:ascii="Century Gothic" w:hAnsi="Century Gothic"/>
          <w:sz w:val="24"/>
        </w:rPr>
      </w:pPr>
      <w:r>
        <w:rPr>
          <w:rFonts w:ascii="Century Gothic" w:hAnsi="Century Gothic"/>
          <w:sz w:val="24"/>
        </w:rPr>
        <w:t>Schülerinnen und Schüler sind in der heutigen Gesellschaft, sei es privat oder schulisch, unterschiedlichsten Formen von Gewalt ausgesetzt. Diese unterscheidet sich in körperlicher, seelischer, medialer, verbaler oder auch struktureller Gewalt. Der Umgang mit diesen Formen der Gewalt gestaltet sich für die Schülerinnen und Schüler häufig schwierig und sie haben Probleme die Formen der Gewalt zu erkennen, sich dagegen zu wehren oder sie zu beeinflussen.</w:t>
      </w:r>
    </w:p>
    <w:p w:rsidR="009567E3" w:rsidRDefault="009567E3" w:rsidP="00814CB5">
      <w:pPr>
        <w:tabs>
          <w:tab w:val="left" w:pos="965"/>
        </w:tabs>
        <w:rPr>
          <w:rFonts w:ascii="Century Gothic" w:hAnsi="Century Gothic"/>
          <w:sz w:val="24"/>
        </w:rPr>
      </w:pPr>
      <w:r>
        <w:rPr>
          <w:rFonts w:ascii="Century Gothic" w:hAnsi="Century Gothic"/>
          <w:sz w:val="24"/>
        </w:rPr>
        <w:t>Aufgabe von Schule ist es, die Schülerinnen und Schüler hinsichtlich ihrer Kompetenzen zu fördern und sie vor Gefahren zu schützen. Zum einen arbeitet Schule mit präventiven Maßnahmen, zum anderen wird nach Vorfällen mit interventiven Maßnahmen agiert. Denn nur in einem angstfreien Klima und einem sicheren Ort verbunden mit gegenseitiger Akzeptanz können die Schülerinnen und Schüler erfolgreich lernen.</w:t>
      </w:r>
    </w:p>
    <w:p w:rsidR="009567E3" w:rsidRDefault="009567E3" w:rsidP="00814CB5">
      <w:pPr>
        <w:tabs>
          <w:tab w:val="left" w:pos="965"/>
        </w:tabs>
        <w:rPr>
          <w:rFonts w:ascii="Century Gothic" w:hAnsi="Century Gothic"/>
          <w:sz w:val="24"/>
        </w:rPr>
      </w:pPr>
    </w:p>
    <w:p w:rsidR="00E65B2F" w:rsidRDefault="00814CB5" w:rsidP="00814CB5">
      <w:pPr>
        <w:tabs>
          <w:tab w:val="left" w:pos="965"/>
        </w:tabs>
        <w:rPr>
          <w:rFonts w:ascii="Century Gothic" w:hAnsi="Century Gothic"/>
          <w:b/>
          <w:sz w:val="24"/>
        </w:rPr>
      </w:pPr>
      <w:r w:rsidRPr="009567E3">
        <w:rPr>
          <w:rFonts w:ascii="Century Gothic" w:hAnsi="Century Gothic"/>
          <w:b/>
          <w:sz w:val="24"/>
        </w:rPr>
        <w:t>I Prävention</w:t>
      </w:r>
    </w:p>
    <w:p w:rsidR="009567E3" w:rsidRPr="009567E3" w:rsidRDefault="009567E3" w:rsidP="009567E3">
      <w:pPr>
        <w:tabs>
          <w:tab w:val="left" w:pos="965"/>
        </w:tabs>
        <w:rPr>
          <w:rFonts w:ascii="Century Gothic" w:hAnsi="Century Gothic"/>
          <w:sz w:val="24"/>
        </w:rPr>
      </w:pPr>
      <w:r>
        <w:rPr>
          <w:rFonts w:ascii="Century Gothic" w:hAnsi="Century Gothic"/>
          <w:sz w:val="24"/>
        </w:rPr>
        <w:t>Die Schülerinnen und Schüler müssen lernen ihre eigenen Stärken und Schwächen sowie die ihrer Mitschülerinnen und Mitschüler zu akzeptieren.</w:t>
      </w:r>
    </w:p>
    <w:p w:rsidR="009567E3" w:rsidRDefault="009567E3" w:rsidP="00814CB5">
      <w:pPr>
        <w:tabs>
          <w:tab w:val="left" w:pos="965"/>
        </w:tabs>
        <w:rPr>
          <w:rFonts w:ascii="Century Gothic" w:hAnsi="Century Gothic"/>
          <w:sz w:val="24"/>
        </w:rPr>
      </w:pPr>
      <w:r>
        <w:rPr>
          <w:rFonts w:ascii="Century Gothic" w:hAnsi="Century Gothic"/>
          <w:sz w:val="24"/>
        </w:rPr>
        <w:t>Ziel der Schule ist es durch präventive Maßnahmen das Selbstbewusstsein der Schülerinnen und Schüler zu stärken.</w:t>
      </w:r>
    </w:p>
    <w:p w:rsidR="009567E3" w:rsidRDefault="009567E3" w:rsidP="00814CB5">
      <w:pPr>
        <w:tabs>
          <w:tab w:val="left" w:pos="965"/>
        </w:tabs>
        <w:rPr>
          <w:rFonts w:ascii="Century Gothic" w:hAnsi="Century Gothic"/>
          <w:sz w:val="24"/>
        </w:rPr>
      </w:pPr>
      <w:r>
        <w:rPr>
          <w:rFonts w:ascii="Century Gothic" w:hAnsi="Century Gothic"/>
          <w:sz w:val="24"/>
        </w:rPr>
        <w:t>Hier geht es vordergründig um die Stärkung von sozialen Kompetenzen, die Förderung von Körperwahrnehmung und die Förderung der positiven Einstellung zur eigenen (körperlichen/ seelischen) Gesundheit.</w:t>
      </w:r>
    </w:p>
    <w:p w:rsidR="009567E3" w:rsidRDefault="009567E3" w:rsidP="00814CB5">
      <w:pPr>
        <w:tabs>
          <w:tab w:val="left" w:pos="965"/>
        </w:tabs>
        <w:rPr>
          <w:rFonts w:ascii="Century Gothic" w:hAnsi="Century Gothic"/>
          <w:sz w:val="24"/>
        </w:rPr>
      </w:pPr>
      <w:r>
        <w:rPr>
          <w:rFonts w:ascii="Century Gothic" w:hAnsi="Century Gothic"/>
          <w:sz w:val="24"/>
        </w:rPr>
        <w:t>Es wird angestrebt, dass die Schülerinnen und Schüler eine Konfliktkompetenz erwerben, die sie zu einem gewaltfreien und respektvollen Umgang miteinander befähigt.</w:t>
      </w:r>
    </w:p>
    <w:p w:rsidR="00B23391" w:rsidRPr="009567E3" w:rsidRDefault="00B23391" w:rsidP="00814CB5">
      <w:pPr>
        <w:tabs>
          <w:tab w:val="left" w:pos="965"/>
        </w:tabs>
        <w:rPr>
          <w:rFonts w:ascii="Century Gothic" w:hAnsi="Century Gothic"/>
          <w:sz w:val="24"/>
        </w:rPr>
      </w:pPr>
      <w:r>
        <w:rPr>
          <w:rFonts w:ascii="Century Gothic" w:hAnsi="Century Gothic"/>
          <w:sz w:val="24"/>
        </w:rPr>
        <w:t>Rückmeldungen durch Schülerinnen und Schüler werden in Leonie-Umfragen ermöglicht.</w:t>
      </w:r>
    </w:p>
    <w:p w:rsidR="00E65B2F" w:rsidRDefault="00E65B2F" w:rsidP="00814CB5">
      <w:pPr>
        <w:tabs>
          <w:tab w:val="left" w:pos="965"/>
        </w:tabs>
        <w:rPr>
          <w:rFonts w:ascii="Century Gothic" w:hAnsi="Century Gothic"/>
          <w:b/>
          <w:sz w:val="24"/>
        </w:rPr>
      </w:pPr>
      <w:r>
        <w:rPr>
          <w:rFonts w:ascii="Century Gothic" w:hAnsi="Century Gothic"/>
          <w:b/>
          <w:sz w:val="24"/>
        </w:rPr>
        <w:t>I.I Gewaltprävention</w:t>
      </w:r>
    </w:p>
    <w:p w:rsidR="00814CB5" w:rsidRDefault="00814CB5" w:rsidP="00814CB5">
      <w:pPr>
        <w:tabs>
          <w:tab w:val="left" w:pos="965"/>
        </w:tabs>
        <w:rPr>
          <w:rFonts w:ascii="Century Gothic" w:hAnsi="Century Gothic"/>
          <w:b/>
          <w:sz w:val="24"/>
        </w:rPr>
      </w:pPr>
      <w:r w:rsidRPr="009567E3">
        <w:rPr>
          <w:rFonts w:ascii="Century Gothic" w:hAnsi="Century Gothic"/>
          <w:b/>
          <w:sz w:val="24"/>
        </w:rPr>
        <w:t>Ziele</w:t>
      </w:r>
      <w:r w:rsidR="009567E3">
        <w:rPr>
          <w:rFonts w:ascii="Century Gothic" w:hAnsi="Century Gothic"/>
          <w:b/>
          <w:sz w:val="24"/>
        </w:rPr>
        <w:t>/Maßnahmen</w:t>
      </w:r>
    </w:p>
    <w:p w:rsidR="00DA58DC" w:rsidRDefault="00DA58DC" w:rsidP="00814CB5">
      <w:pPr>
        <w:tabs>
          <w:tab w:val="left" w:pos="965"/>
        </w:tabs>
        <w:rPr>
          <w:rFonts w:ascii="Century Gothic" w:hAnsi="Century Gothic"/>
          <w:sz w:val="24"/>
        </w:rPr>
      </w:pPr>
      <w:r>
        <w:rPr>
          <w:rFonts w:ascii="Century Gothic" w:hAnsi="Century Gothic"/>
          <w:sz w:val="24"/>
        </w:rPr>
        <w:t>Ziel der täglichen Arbeit ist die Stärkung der Sozialkompetenz im Unterrichts- und Schulalltag.</w:t>
      </w:r>
    </w:p>
    <w:p w:rsidR="00DA58DC" w:rsidRDefault="00DA58DC" w:rsidP="00814CB5">
      <w:pPr>
        <w:tabs>
          <w:tab w:val="left" w:pos="965"/>
        </w:tabs>
        <w:rPr>
          <w:rFonts w:ascii="Century Gothic" w:hAnsi="Century Gothic"/>
          <w:sz w:val="24"/>
        </w:rPr>
      </w:pPr>
      <w:r>
        <w:rPr>
          <w:rFonts w:ascii="Century Gothic" w:hAnsi="Century Gothic"/>
          <w:sz w:val="24"/>
        </w:rPr>
        <w:t>Ziele/ Maßnahmen der Gewaltprävention sind:</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Selbstwahrnehmung</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lastRenderedPageBreak/>
        <w:t>Achtsamkeit und Toleranz</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Rechte anderer</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Grenzen setzen (für das eigene Wohl)</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Konfliktlösestrategien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Aushalten von Konfliktsituationen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Vermittlung von Werten und Normen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Schul- und Klassenregeln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soziales Lernen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Streit – und Konfliktkultur</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gemeinsame Aktionen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Tatausgleich</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Projektwochen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Schülerbeteiligung, Klassensprecherrunde</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Schulfeste</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Zusammenarbeit mit Netzwerkpartnern</w:t>
      </w:r>
    </w:p>
    <w:p w:rsidR="00DA58DC" w:rsidRDefault="00DA58DC" w:rsidP="00DA58DC">
      <w:pPr>
        <w:pStyle w:val="Listenabsatz"/>
        <w:numPr>
          <w:ilvl w:val="0"/>
          <w:numId w:val="13"/>
        </w:numPr>
        <w:tabs>
          <w:tab w:val="left" w:pos="965"/>
        </w:tabs>
        <w:rPr>
          <w:rFonts w:ascii="Century Gothic" w:hAnsi="Century Gothic"/>
          <w:sz w:val="24"/>
        </w:rPr>
      </w:pPr>
      <w:r>
        <w:rPr>
          <w:rFonts w:ascii="Century Gothic" w:hAnsi="Century Gothic"/>
          <w:sz w:val="24"/>
        </w:rPr>
        <w:t>päd. Konferenzen</w:t>
      </w:r>
    </w:p>
    <w:p w:rsidR="00DA58DC" w:rsidRPr="00DA58DC" w:rsidRDefault="00DA58DC" w:rsidP="00DA58DC">
      <w:pPr>
        <w:pStyle w:val="Listenabsatz"/>
        <w:numPr>
          <w:ilvl w:val="0"/>
          <w:numId w:val="13"/>
        </w:numPr>
        <w:tabs>
          <w:tab w:val="left" w:pos="965"/>
        </w:tabs>
        <w:rPr>
          <w:rFonts w:ascii="Century Gothic" w:hAnsi="Century Gothic"/>
          <w:sz w:val="24"/>
        </w:rPr>
      </w:pPr>
    </w:p>
    <w:p w:rsidR="00814CB5" w:rsidRDefault="00E65B2F" w:rsidP="00814CB5">
      <w:pPr>
        <w:tabs>
          <w:tab w:val="left" w:pos="965"/>
        </w:tabs>
        <w:rPr>
          <w:rFonts w:ascii="Century Gothic" w:hAnsi="Century Gothic"/>
          <w:b/>
          <w:sz w:val="24"/>
        </w:rPr>
      </w:pPr>
      <w:r>
        <w:rPr>
          <w:rFonts w:ascii="Century Gothic" w:hAnsi="Century Gothic"/>
          <w:b/>
          <w:sz w:val="24"/>
        </w:rPr>
        <w:t xml:space="preserve">I.II </w:t>
      </w:r>
      <w:r w:rsidR="00814CB5" w:rsidRPr="009567E3">
        <w:rPr>
          <w:rFonts w:ascii="Century Gothic" w:hAnsi="Century Gothic"/>
          <w:b/>
          <w:sz w:val="24"/>
        </w:rPr>
        <w:t>Gesundheitsprävention</w:t>
      </w:r>
    </w:p>
    <w:p w:rsidR="00DA58DC" w:rsidRDefault="00E65B2F" w:rsidP="00814CB5">
      <w:pPr>
        <w:tabs>
          <w:tab w:val="left" w:pos="965"/>
        </w:tabs>
        <w:rPr>
          <w:rFonts w:ascii="Century Gothic" w:hAnsi="Century Gothic"/>
          <w:sz w:val="24"/>
        </w:rPr>
      </w:pPr>
      <w:r>
        <w:rPr>
          <w:rFonts w:ascii="Century Gothic" w:hAnsi="Century Gothic"/>
          <w:sz w:val="24"/>
        </w:rPr>
        <w:t>Die Schülerinnen und Schüler sollen für eine gesundheitsbewusste Lebensweise sensibilisiert werden.</w:t>
      </w:r>
    </w:p>
    <w:p w:rsidR="00E65B2F" w:rsidRDefault="00E65B2F" w:rsidP="00814CB5">
      <w:pPr>
        <w:tabs>
          <w:tab w:val="left" w:pos="965"/>
        </w:tabs>
        <w:rPr>
          <w:rFonts w:ascii="Century Gothic" w:hAnsi="Century Gothic"/>
          <w:sz w:val="24"/>
        </w:rPr>
      </w:pPr>
      <w:r>
        <w:rPr>
          <w:rFonts w:ascii="Century Gothic" w:hAnsi="Century Gothic"/>
          <w:sz w:val="24"/>
        </w:rPr>
        <w:t>Die Schule vermittelt Hintergrundwissen in diesem Bereich und stellt Angebote zur Verfügung:</w:t>
      </w:r>
    </w:p>
    <w:p w:rsidR="00E65B2F" w:rsidRDefault="00306631" w:rsidP="00E65B2F">
      <w:pPr>
        <w:pStyle w:val="Listenabsatz"/>
        <w:numPr>
          <w:ilvl w:val="0"/>
          <w:numId w:val="13"/>
        </w:numPr>
        <w:tabs>
          <w:tab w:val="left" w:pos="965"/>
        </w:tabs>
        <w:rPr>
          <w:rFonts w:ascii="Century Gothic" w:hAnsi="Century Gothic"/>
          <w:sz w:val="24"/>
        </w:rPr>
      </w:pPr>
      <w:r>
        <w:rPr>
          <w:rFonts w:ascii="Century Gothic" w:hAnsi="Century Gothic"/>
          <w:sz w:val="24"/>
        </w:rPr>
        <w:t xml:space="preserve">Präventionsprojekt </w:t>
      </w:r>
      <w:r w:rsidR="00E65B2F">
        <w:rPr>
          <w:rFonts w:ascii="Century Gothic" w:hAnsi="Century Gothic"/>
          <w:sz w:val="24"/>
        </w:rPr>
        <w:t>fit4future Teens</w:t>
      </w:r>
      <w:r>
        <w:rPr>
          <w:rFonts w:ascii="Century Gothic" w:hAnsi="Century Gothic"/>
          <w:sz w:val="24"/>
        </w:rPr>
        <w:t xml:space="preserve"> (Ernährung, Suchtprävention, Bewegung, psychische Gesundheit und geistige Fitness)</w:t>
      </w:r>
    </w:p>
    <w:p w:rsidR="00A55DA6" w:rsidRDefault="00A55DA6" w:rsidP="00E65B2F">
      <w:pPr>
        <w:pStyle w:val="Listenabsatz"/>
        <w:numPr>
          <w:ilvl w:val="0"/>
          <w:numId w:val="13"/>
        </w:numPr>
        <w:tabs>
          <w:tab w:val="left" w:pos="965"/>
        </w:tabs>
        <w:rPr>
          <w:rFonts w:ascii="Century Gothic" w:hAnsi="Century Gothic"/>
          <w:sz w:val="24"/>
        </w:rPr>
      </w:pPr>
      <w:r>
        <w:rPr>
          <w:rFonts w:ascii="Century Gothic" w:hAnsi="Century Gothic"/>
          <w:sz w:val="24"/>
        </w:rPr>
        <w:t>Psychiatrie in Bewegung e.V.</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Powerkiste (gesundes Frühstück)</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Gesundheitsthemen im Unterricht</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Schwimmunterricht</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Sportunterricht</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BMX-Projekt</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Sportwettbewerbe</w:t>
      </w:r>
    </w:p>
    <w:p w:rsidR="00E65B2F" w:rsidRDefault="00E65B2F" w:rsidP="00E65B2F">
      <w:pPr>
        <w:pStyle w:val="Listenabsatz"/>
        <w:numPr>
          <w:ilvl w:val="0"/>
          <w:numId w:val="13"/>
        </w:numPr>
        <w:tabs>
          <w:tab w:val="left" w:pos="965"/>
        </w:tabs>
        <w:rPr>
          <w:rFonts w:ascii="Century Gothic" w:hAnsi="Century Gothic"/>
          <w:sz w:val="24"/>
        </w:rPr>
      </w:pPr>
      <w:r>
        <w:rPr>
          <w:rFonts w:ascii="Century Gothic" w:hAnsi="Century Gothic"/>
          <w:sz w:val="24"/>
        </w:rPr>
        <w:t>bewegte Pause</w:t>
      </w:r>
    </w:p>
    <w:p w:rsidR="00B5520B" w:rsidRDefault="00B5520B" w:rsidP="00E65B2F">
      <w:pPr>
        <w:pStyle w:val="Listenabsatz"/>
        <w:numPr>
          <w:ilvl w:val="0"/>
          <w:numId w:val="13"/>
        </w:numPr>
        <w:tabs>
          <w:tab w:val="left" w:pos="965"/>
        </w:tabs>
        <w:rPr>
          <w:rFonts w:ascii="Century Gothic" w:hAnsi="Century Gothic"/>
          <w:sz w:val="24"/>
        </w:rPr>
      </w:pPr>
      <w:r>
        <w:rPr>
          <w:rFonts w:ascii="Century Gothic" w:hAnsi="Century Gothic"/>
          <w:sz w:val="24"/>
        </w:rPr>
        <w:t>Lernen in Bewegung – Bewegung macht Schule</w:t>
      </w:r>
    </w:p>
    <w:p w:rsidR="00B23391" w:rsidRDefault="00B23391" w:rsidP="00E65B2F">
      <w:pPr>
        <w:pStyle w:val="Listenabsatz"/>
        <w:numPr>
          <w:ilvl w:val="0"/>
          <w:numId w:val="13"/>
        </w:numPr>
        <w:tabs>
          <w:tab w:val="left" w:pos="965"/>
        </w:tabs>
        <w:rPr>
          <w:rFonts w:ascii="Century Gothic" w:hAnsi="Century Gothic"/>
          <w:sz w:val="24"/>
        </w:rPr>
      </w:pPr>
      <w:r>
        <w:rPr>
          <w:rFonts w:ascii="Century Gothic" w:hAnsi="Century Gothic"/>
          <w:sz w:val="24"/>
        </w:rPr>
        <w:t>Retten macht Schule</w:t>
      </w:r>
    </w:p>
    <w:p w:rsidR="00B23391" w:rsidRDefault="00B23391" w:rsidP="00E65B2F">
      <w:pPr>
        <w:pStyle w:val="Listenabsatz"/>
        <w:numPr>
          <w:ilvl w:val="0"/>
          <w:numId w:val="13"/>
        </w:numPr>
        <w:tabs>
          <w:tab w:val="left" w:pos="965"/>
        </w:tabs>
        <w:rPr>
          <w:rFonts w:ascii="Century Gothic" w:hAnsi="Century Gothic"/>
          <w:sz w:val="24"/>
        </w:rPr>
      </w:pPr>
      <w:proofErr w:type="spellStart"/>
      <w:r>
        <w:rPr>
          <w:rFonts w:ascii="Century Gothic" w:hAnsi="Century Gothic"/>
          <w:sz w:val="24"/>
        </w:rPr>
        <w:t>Hygieneblehrung</w:t>
      </w:r>
      <w:proofErr w:type="spellEnd"/>
    </w:p>
    <w:p w:rsidR="00B23391" w:rsidRDefault="00B23391" w:rsidP="00B23391">
      <w:pPr>
        <w:tabs>
          <w:tab w:val="left" w:pos="965"/>
        </w:tabs>
        <w:rPr>
          <w:rFonts w:ascii="Century Gothic" w:hAnsi="Century Gothic"/>
          <w:sz w:val="24"/>
        </w:rPr>
      </w:pPr>
      <w:r>
        <w:rPr>
          <w:rFonts w:ascii="Century Gothic" w:hAnsi="Century Gothic"/>
          <w:sz w:val="24"/>
        </w:rPr>
        <w:t>Ein weiterer wichtiger Aspekt ist die Gesundheit der Lehrkräfte bzw. der in Schule tätigen Fachkräfte.</w:t>
      </w:r>
    </w:p>
    <w:p w:rsidR="00B23391" w:rsidRDefault="00B23391" w:rsidP="00B23391">
      <w:pPr>
        <w:tabs>
          <w:tab w:val="left" w:pos="965"/>
        </w:tabs>
        <w:rPr>
          <w:rFonts w:ascii="Century Gothic" w:hAnsi="Century Gothic"/>
          <w:sz w:val="24"/>
        </w:rPr>
      </w:pPr>
      <w:r>
        <w:rPr>
          <w:rFonts w:ascii="Century Gothic" w:hAnsi="Century Gothic"/>
          <w:sz w:val="24"/>
        </w:rPr>
        <w:t>Folgende Angebote werden in diesem Zusammenhang umgesetzt:</w:t>
      </w:r>
    </w:p>
    <w:p w:rsidR="00B23391" w:rsidRDefault="00B23391" w:rsidP="00B23391">
      <w:pPr>
        <w:pStyle w:val="Listenabsatz"/>
        <w:numPr>
          <w:ilvl w:val="0"/>
          <w:numId w:val="13"/>
        </w:numPr>
        <w:tabs>
          <w:tab w:val="left" w:pos="965"/>
        </w:tabs>
        <w:rPr>
          <w:rFonts w:ascii="Century Gothic" w:hAnsi="Century Gothic"/>
          <w:sz w:val="24"/>
        </w:rPr>
      </w:pPr>
      <w:r>
        <w:rPr>
          <w:rFonts w:ascii="Century Gothic" w:hAnsi="Century Gothic"/>
          <w:sz w:val="24"/>
        </w:rPr>
        <w:lastRenderedPageBreak/>
        <w:t>SENTA</w:t>
      </w:r>
    </w:p>
    <w:p w:rsidR="00B23391" w:rsidRDefault="00B23391" w:rsidP="00B23391">
      <w:pPr>
        <w:pStyle w:val="Listenabsatz"/>
        <w:numPr>
          <w:ilvl w:val="0"/>
          <w:numId w:val="13"/>
        </w:numPr>
        <w:tabs>
          <w:tab w:val="left" w:pos="965"/>
        </w:tabs>
        <w:rPr>
          <w:rFonts w:ascii="Century Gothic" w:hAnsi="Century Gothic"/>
          <w:sz w:val="24"/>
        </w:rPr>
      </w:pPr>
      <w:r>
        <w:rPr>
          <w:rFonts w:ascii="Century Gothic" w:hAnsi="Century Gothic"/>
          <w:sz w:val="24"/>
        </w:rPr>
        <w:t>Supervision</w:t>
      </w:r>
    </w:p>
    <w:p w:rsidR="00B23391" w:rsidRDefault="00B23391" w:rsidP="00B23391">
      <w:pPr>
        <w:pStyle w:val="Listenabsatz"/>
        <w:numPr>
          <w:ilvl w:val="0"/>
          <w:numId w:val="13"/>
        </w:numPr>
        <w:tabs>
          <w:tab w:val="left" w:pos="965"/>
        </w:tabs>
        <w:rPr>
          <w:rFonts w:ascii="Century Gothic" w:hAnsi="Century Gothic"/>
          <w:sz w:val="24"/>
        </w:rPr>
      </w:pPr>
      <w:r>
        <w:rPr>
          <w:rFonts w:ascii="Century Gothic" w:hAnsi="Century Gothic"/>
          <w:sz w:val="24"/>
        </w:rPr>
        <w:t>kollegiale Beratung</w:t>
      </w:r>
    </w:p>
    <w:p w:rsidR="00B23391" w:rsidRDefault="00B23391" w:rsidP="00B23391">
      <w:pPr>
        <w:pStyle w:val="Listenabsatz"/>
        <w:numPr>
          <w:ilvl w:val="0"/>
          <w:numId w:val="13"/>
        </w:numPr>
        <w:tabs>
          <w:tab w:val="left" w:pos="965"/>
        </w:tabs>
        <w:rPr>
          <w:rFonts w:ascii="Century Gothic" w:hAnsi="Century Gothic"/>
          <w:sz w:val="24"/>
        </w:rPr>
      </w:pPr>
      <w:r>
        <w:rPr>
          <w:rFonts w:ascii="Century Gothic" w:hAnsi="Century Gothic"/>
          <w:sz w:val="24"/>
        </w:rPr>
        <w:t>Beratung bei der Schulpsychologin</w:t>
      </w:r>
    </w:p>
    <w:p w:rsidR="00B23391" w:rsidRDefault="00B23391" w:rsidP="00B23391">
      <w:pPr>
        <w:pStyle w:val="Listenabsatz"/>
        <w:numPr>
          <w:ilvl w:val="0"/>
          <w:numId w:val="13"/>
        </w:numPr>
        <w:tabs>
          <w:tab w:val="left" w:pos="965"/>
        </w:tabs>
        <w:rPr>
          <w:rFonts w:ascii="Century Gothic" w:hAnsi="Century Gothic"/>
          <w:sz w:val="24"/>
        </w:rPr>
      </w:pPr>
      <w:r>
        <w:rPr>
          <w:rFonts w:ascii="Century Gothic" w:hAnsi="Century Gothic"/>
          <w:sz w:val="24"/>
        </w:rPr>
        <w:t>päd. Konferenzen</w:t>
      </w:r>
    </w:p>
    <w:p w:rsidR="00B23391" w:rsidRPr="00B23391" w:rsidRDefault="00B23391" w:rsidP="00B23391">
      <w:pPr>
        <w:tabs>
          <w:tab w:val="left" w:pos="965"/>
        </w:tabs>
        <w:rPr>
          <w:rFonts w:ascii="Century Gothic" w:hAnsi="Century Gothic"/>
          <w:sz w:val="24"/>
        </w:rPr>
      </w:pPr>
      <w:r>
        <w:rPr>
          <w:rFonts w:ascii="Century Gothic" w:hAnsi="Century Gothic"/>
          <w:sz w:val="24"/>
        </w:rPr>
        <w:t xml:space="preserve">Im Bereich der psychischen Gesundheit wird im Rahmen von Fit4Future-Teens, in Kooperation mit Psychiatrie in Bewegung und mit dem Sofortprogramm des </w:t>
      </w:r>
      <w:proofErr w:type="spellStart"/>
      <w:r>
        <w:rPr>
          <w:rFonts w:ascii="Century Gothic" w:hAnsi="Century Gothic"/>
          <w:sz w:val="24"/>
        </w:rPr>
        <w:t>Ministeriusm</w:t>
      </w:r>
      <w:proofErr w:type="spellEnd"/>
      <w:r>
        <w:rPr>
          <w:rFonts w:ascii="Century Gothic" w:hAnsi="Century Gothic"/>
          <w:sz w:val="24"/>
        </w:rPr>
        <w:t xml:space="preserve"> für Bildung, Wissenschaft und Kultur (Landkarte) unterschiedlichste Angebote für die Schülerinnen und Schüler sowie für das Kollegium initiiert und umgesetzt.</w:t>
      </w:r>
    </w:p>
    <w:p w:rsidR="00E65B2F" w:rsidRDefault="00E65B2F" w:rsidP="00814CB5">
      <w:pPr>
        <w:tabs>
          <w:tab w:val="left" w:pos="965"/>
        </w:tabs>
        <w:rPr>
          <w:rFonts w:ascii="Century Gothic" w:hAnsi="Century Gothic"/>
          <w:b/>
          <w:sz w:val="24"/>
        </w:rPr>
      </w:pPr>
    </w:p>
    <w:p w:rsidR="00814CB5" w:rsidRDefault="00E65B2F" w:rsidP="00814CB5">
      <w:pPr>
        <w:tabs>
          <w:tab w:val="left" w:pos="965"/>
        </w:tabs>
        <w:rPr>
          <w:rFonts w:ascii="Century Gothic" w:hAnsi="Century Gothic"/>
          <w:b/>
          <w:sz w:val="24"/>
        </w:rPr>
      </w:pPr>
      <w:r>
        <w:rPr>
          <w:rFonts w:ascii="Century Gothic" w:hAnsi="Century Gothic"/>
          <w:b/>
          <w:sz w:val="24"/>
        </w:rPr>
        <w:t xml:space="preserve">I.III </w:t>
      </w:r>
      <w:r w:rsidR="00814CB5" w:rsidRPr="009567E3">
        <w:rPr>
          <w:rFonts w:ascii="Century Gothic" w:hAnsi="Century Gothic"/>
          <w:b/>
          <w:sz w:val="24"/>
        </w:rPr>
        <w:t>Suchtprävention</w:t>
      </w:r>
      <w:r w:rsidR="00FF161C">
        <w:rPr>
          <w:rFonts w:ascii="Century Gothic" w:hAnsi="Century Gothic"/>
          <w:b/>
          <w:sz w:val="24"/>
        </w:rPr>
        <w:t>/ Medienkompetenz</w:t>
      </w:r>
    </w:p>
    <w:p w:rsidR="00AE6992" w:rsidRPr="00AE6992" w:rsidRDefault="00AE6992" w:rsidP="00AE6992">
      <w:pPr>
        <w:spacing w:before="100" w:beforeAutospacing="1" w:after="100" w:afterAutospacing="1"/>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Die Schülerinnen und Schüler</w:t>
      </w:r>
      <w:r w:rsidRPr="00AE6992">
        <w:rPr>
          <w:rFonts w:ascii="Century Gothic" w:eastAsia="Times New Roman" w:hAnsi="Century Gothic" w:cs="Times New Roman"/>
          <w:sz w:val="24"/>
          <w:szCs w:val="24"/>
          <w:lang w:eastAsia="de-DE"/>
        </w:rPr>
        <w:t xml:space="preserve"> verbringen viel Zeit in der Schule. Die Schule ist daher nicht nur ein Ort, an dem </w:t>
      </w:r>
      <w:r>
        <w:rPr>
          <w:rFonts w:ascii="Century Gothic" w:eastAsia="Times New Roman" w:hAnsi="Century Gothic" w:cs="Times New Roman"/>
          <w:sz w:val="24"/>
          <w:szCs w:val="24"/>
          <w:lang w:eastAsia="de-DE"/>
        </w:rPr>
        <w:t>fachlich gelernt wird</w:t>
      </w:r>
      <w:r w:rsidRPr="00AE6992">
        <w:rPr>
          <w:rFonts w:ascii="Century Gothic" w:eastAsia="Times New Roman" w:hAnsi="Century Gothic" w:cs="Times New Roman"/>
          <w:sz w:val="24"/>
          <w:szCs w:val="24"/>
          <w:lang w:eastAsia="de-DE"/>
        </w:rPr>
        <w:t xml:space="preserve">, sondern besitzt auch eine zentrale Sozialisationsfunktion. </w:t>
      </w:r>
      <w:r>
        <w:rPr>
          <w:rFonts w:ascii="Century Gothic" w:eastAsia="Times New Roman" w:hAnsi="Century Gothic" w:cs="Times New Roman"/>
          <w:sz w:val="24"/>
          <w:szCs w:val="24"/>
          <w:lang w:eastAsia="de-DE"/>
        </w:rPr>
        <w:t>Sie ist zentraler Punkt in der Kontaktaufnahme zu anderen Kindern und Jugendlichen</w:t>
      </w:r>
      <w:r w:rsidRPr="00AE6992">
        <w:rPr>
          <w:rFonts w:ascii="Century Gothic" w:eastAsia="Times New Roman" w:hAnsi="Century Gothic" w:cs="Times New Roman"/>
          <w:sz w:val="24"/>
          <w:szCs w:val="24"/>
          <w:lang w:eastAsia="de-DE"/>
        </w:rPr>
        <w:t xml:space="preserve">. </w:t>
      </w:r>
      <w:r>
        <w:rPr>
          <w:rFonts w:ascii="Century Gothic" w:eastAsia="Times New Roman" w:hAnsi="Century Gothic" w:cs="Times New Roman"/>
          <w:sz w:val="24"/>
          <w:szCs w:val="24"/>
          <w:lang w:eastAsia="de-DE"/>
        </w:rPr>
        <w:t>Deshalb sollten die</w:t>
      </w:r>
      <w:r w:rsidRPr="00AE6992">
        <w:rPr>
          <w:rFonts w:ascii="Century Gothic" w:eastAsia="Times New Roman" w:hAnsi="Century Gothic" w:cs="Times New Roman"/>
          <w:sz w:val="24"/>
          <w:szCs w:val="24"/>
          <w:lang w:eastAsia="de-DE"/>
        </w:rPr>
        <w:t xml:space="preserve"> Ansätze der Suchtprävention </w:t>
      </w:r>
      <w:r>
        <w:rPr>
          <w:rFonts w:ascii="Century Gothic" w:eastAsia="Times New Roman" w:hAnsi="Century Gothic" w:cs="Times New Roman"/>
          <w:sz w:val="24"/>
          <w:szCs w:val="24"/>
          <w:lang w:eastAsia="de-DE"/>
        </w:rPr>
        <w:t>in den Schulalltag integriert werden</w:t>
      </w:r>
      <w:r w:rsidRPr="00AE6992">
        <w:rPr>
          <w:rFonts w:ascii="Century Gothic" w:eastAsia="Times New Roman" w:hAnsi="Century Gothic" w:cs="Times New Roman"/>
          <w:sz w:val="24"/>
          <w:szCs w:val="24"/>
          <w:lang w:eastAsia="de-DE"/>
        </w:rPr>
        <w:t xml:space="preserve">. </w:t>
      </w:r>
    </w:p>
    <w:p w:rsidR="00AE6992" w:rsidRPr="00AE6992" w:rsidRDefault="00AE6992" w:rsidP="00AE6992">
      <w:pPr>
        <w:spacing w:before="100" w:beforeAutospacing="1" w:after="100" w:afterAutospacing="1"/>
        <w:rPr>
          <w:rFonts w:ascii="Century Gothic" w:eastAsia="Times New Roman" w:hAnsi="Century Gothic" w:cs="Times New Roman"/>
          <w:sz w:val="24"/>
          <w:szCs w:val="24"/>
          <w:lang w:eastAsia="de-DE"/>
        </w:rPr>
      </w:pPr>
      <w:r w:rsidRPr="00AE6992">
        <w:rPr>
          <w:rFonts w:ascii="Century Gothic" w:eastAsia="Times New Roman" w:hAnsi="Century Gothic" w:cs="Times New Roman"/>
          <w:sz w:val="24"/>
          <w:szCs w:val="24"/>
          <w:lang w:eastAsia="de-DE"/>
        </w:rPr>
        <w:t xml:space="preserve">Eine langfristige, kontinuierliche und nachhaltige Suchtvorbeugung innerhalb der Schule kann über die Lehrkräfte </w:t>
      </w:r>
      <w:r>
        <w:rPr>
          <w:rFonts w:ascii="Century Gothic" w:eastAsia="Times New Roman" w:hAnsi="Century Gothic" w:cs="Times New Roman"/>
          <w:sz w:val="24"/>
          <w:szCs w:val="24"/>
          <w:lang w:eastAsia="de-DE"/>
        </w:rPr>
        <w:t xml:space="preserve">und Netzwerkpartner </w:t>
      </w:r>
      <w:r w:rsidRPr="00AE6992">
        <w:rPr>
          <w:rFonts w:ascii="Century Gothic" w:eastAsia="Times New Roman" w:hAnsi="Century Gothic" w:cs="Times New Roman"/>
          <w:sz w:val="24"/>
          <w:szCs w:val="24"/>
          <w:lang w:eastAsia="de-DE"/>
        </w:rPr>
        <w:t xml:space="preserve">erfolgen. Neben den Erziehungsberechtigten sind die Lehrkräfte am besten in der Lage Schutzfaktoren zu fördern und für Risikofaktoren sensibel zu sein. </w:t>
      </w:r>
      <w:r>
        <w:rPr>
          <w:rFonts w:ascii="Century Gothic" w:eastAsia="Times New Roman" w:hAnsi="Century Gothic" w:cs="Times New Roman"/>
          <w:sz w:val="24"/>
          <w:szCs w:val="24"/>
          <w:lang w:eastAsia="de-DE"/>
        </w:rPr>
        <w:t>Netzwerkpartner</w:t>
      </w:r>
      <w:r w:rsidRPr="00AE6992">
        <w:rPr>
          <w:rFonts w:ascii="Century Gothic" w:eastAsia="Times New Roman" w:hAnsi="Century Gothic" w:cs="Times New Roman"/>
          <w:sz w:val="24"/>
          <w:szCs w:val="24"/>
          <w:lang w:eastAsia="de-DE"/>
        </w:rPr>
        <w:t xml:space="preserve"> können schulische Prävention sinnvoll unterstützen, zum Beispiel im Rahmen von Elternvorträgen, Projekten, Exkursionen, Workshops oder beim Vorstellen regionaler Beratungseinrichtungen vor Ort. </w:t>
      </w:r>
    </w:p>
    <w:p w:rsidR="00AE6992" w:rsidRPr="00AE6992" w:rsidRDefault="00AE6992" w:rsidP="00AE6992">
      <w:pPr>
        <w:spacing w:before="100" w:beforeAutospacing="1" w:after="100" w:afterAutospacing="1"/>
        <w:rPr>
          <w:rFonts w:ascii="Century Gothic" w:eastAsia="Times New Roman" w:hAnsi="Century Gothic" w:cs="Times New Roman"/>
          <w:sz w:val="24"/>
          <w:szCs w:val="24"/>
          <w:lang w:eastAsia="de-DE"/>
        </w:rPr>
      </w:pPr>
      <w:r w:rsidRPr="00AE6992">
        <w:rPr>
          <w:rFonts w:ascii="Century Gothic" w:eastAsia="Times New Roman" w:hAnsi="Century Gothic" w:cs="Times New Roman"/>
          <w:sz w:val="24"/>
          <w:szCs w:val="24"/>
          <w:lang w:eastAsia="de-DE"/>
        </w:rPr>
        <w:t xml:space="preserve">Suchtprävention bedeutet Risikofaktoren im jeweiligen Setting möglichst zu minimieren und Schutzfaktoren zu fördern. Als suchtpräventive Schutzfaktoren gelten u.a.: </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sidRPr="00AE6992">
        <w:rPr>
          <w:rFonts w:ascii="Century Gothic" w:eastAsia="Times New Roman" w:hAnsi="Century Gothic" w:cs="Times New Roman"/>
          <w:sz w:val="24"/>
          <w:szCs w:val="24"/>
          <w:lang w:eastAsia="de-DE"/>
        </w:rPr>
        <w:t>Beziehungs- und Konfliktfähigkeit</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sidRPr="00AE6992">
        <w:rPr>
          <w:rFonts w:ascii="Century Gothic" w:eastAsia="Times New Roman" w:hAnsi="Century Gothic" w:cs="Times New Roman"/>
          <w:sz w:val="24"/>
          <w:szCs w:val="24"/>
          <w:lang w:eastAsia="de-DE"/>
        </w:rPr>
        <w:t>Die Fähigkeit, Emotionen wahrzunehmen und zu regulieren</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e</w:t>
      </w:r>
      <w:r w:rsidRPr="00AE6992">
        <w:rPr>
          <w:rFonts w:ascii="Century Gothic" w:eastAsia="Times New Roman" w:hAnsi="Century Gothic" w:cs="Times New Roman"/>
          <w:sz w:val="24"/>
          <w:szCs w:val="24"/>
          <w:lang w:eastAsia="de-DE"/>
        </w:rPr>
        <w:t>in positives Selbstwertgefühl</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e</w:t>
      </w:r>
      <w:r w:rsidRPr="00AE6992">
        <w:rPr>
          <w:rFonts w:ascii="Century Gothic" w:eastAsia="Times New Roman" w:hAnsi="Century Gothic" w:cs="Times New Roman"/>
          <w:sz w:val="24"/>
          <w:szCs w:val="24"/>
          <w:lang w:eastAsia="de-DE"/>
        </w:rPr>
        <w:t>in aktiver Problembewältigungsstil</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s</w:t>
      </w:r>
      <w:r w:rsidRPr="00AE6992">
        <w:rPr>
          <w:rFonts w:ascii="Century Gothic" w:eastAsia="Times New Roman" w:hAnsi="Century Gothic" w:cs="Times New Roman"/>
          <w:sz w:val="24"/>
          <w:szCs w:val="24"/>
          <w:lang w:eastAsia="de-DE"/>
        </w:rPr>
        <w:t>elbstständige Urteilsbildung,</w:t>
      </w:r>
      <w:r>
        <w:rPr>
          <w:rFonts w:ascii="Century Gothic" w:eastAsia="Times New Roman" w:hAnsi="Century Gothic" w:cs="Times New Roman"/>
          <w:sz w:val="24"/>
          <w:szCs w:val="24"/>
          <w:lang w:eastAsia="de-DE"/>
        </w:rPr>
        <w:t xml:space="preserve"> </w:t>
      </w:r>
      <w:r w:rsidRPr="00AE6992">
        <w:rPr>
          <w:rFonts w:ascii="Century Gothic" w:eastAsia="Times New Roman" w:hAnsi="Century Gothic" w:cs="Times New Roman"/>
          <w:sz w:val="24"/>
          <w:szCs w:val="24"/>
          <w:lang w:eastAsia="de-DE"/>
        </w:rPr>
        <w:t>Selbstbehauptung und Standfestigkeit</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e</w:t>
      </w:r>
      <w:r w:rsidRPr="00AE6992">
        <w:rPr>
          <w:rFonts w:ascii="Century Gothic" w:eastAsia="Times New Roman" w:hAnsi="Century Gothic" w:cs="Times New Roman"/>
          <w:sz w:val="24"/>
          <w:szCs w:val="24"/>
          <w:lang w:eastAsia="de-DE"/>
        </w:rPr>
        <w:t>ine hohe Selbstwirksamkeit</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sidRPr="00AE6992">
        <w:rPr>
          <w:rFonts w:ascii="Century Gothic" w:eastAsia="Times New Roman" w:hAnsi="Century Gothic" w:cs="Times New Roman"/>
          <w:sz w:val="24"/>
          <w:szCs w:val="24"/>
          <w:lang w:eastAsia="de-DE"/>
        </w:rPr>
        <w:t xml:space="preserve">Genuss- und Erlebnisfähigkeit und </w:t>
      </w:r>
    </w:p>
    <w:p w:rsidR="00AE6992" w:rsidRPr="00AE6992" w:rsidRDefault="00AE6992" w:rsidP="00AE6992">
      <w:pPr>
        <w:numPr>
          <w:ilvl w:val="0"/>
          <w:numId w:val="14"/>
        </w:numPr>
        <w:spacing w:before="100" w:beforeAutospacing="1" w:after="100" w:afterAutospacing="1"/>
        <w:rPr>
          <w:rFonts w:ascii="Century Gothic" w:eastAsia="Times New Roman" w:hAnsi="Century Gothic" w:cs="Times New Roman"/>
          <w:sz w:val="24"/>
          <w:szCs w:val="24"/>
          <w:lang w:eastAsia="de-DE"/>
        </w:rPr>
      </w:pPr>
      <w:r w:rsidRPr="00AE6992">
        <w:rPr>
          <w:rFonts w:ascii="Century Gothic" w:eastAsia="Times New Roman" w:hAnsi="Century Gothic" w:cs="Times New Roman"/>
          <w:sz w:val="24"/>
          <w:szCs w:val="24"/>
          <w:lang w:eastAsia="de-DE"/>
        </w:rPr>
        <w:t>Bescheid zu wissen über mögliche Risiken</w:t>
      </w:r>
    </w:p>
    <w:p w:rsidR="00E65B2F" w:rsidRDefault="008B3A5B" w:rsidP="00814CB5">
      <w:pPr>
        <w:tabs>
          <w:tab w:val="left" w:pos="965"/>
        </w:tabs>
        <w:rPr>
          <w:rFonts w:ascii="Century Gothic" w:hAnsi="Century Gothic"/>
          <w:sz w:val="24"/>
        </w:rPr>
      </w:pPr>
      <w:r>
        <w:rPr>
          <w:rFonts w:ascii="Century Gothic" w:hAnsi="Century Gothic"/>
          <w:sz w:val="24"/>
        </w:rPr>
        <w:lastRenderedPageBreak/>
        <w:t xml:space="preserve">Die Schule verfügt über mehrere </w:t>
      </w:r>
      <w:proofErr w:type="spellStart"/>
      <w:r>
        <w:rPr>
          <w:rFonts w:ascii="Century Gothic" w:hAnsi="Century Gothic"/>
          <w:sz w:val="24"/>
        </w:rPr>
        <w:t>Ipads</w:t>
      </w:r>
      <w:proofErr w:type="spellEnd"/>
      <w:r>
        <w:rPr>
          <w:rFonts w:ascii="Century Gothic" w:hAnsi="Century Gothic"/>
          <w:sz w:val="24"/>
        </w:rPr>
        <w:t xml:space="preserve"> und Laptops. Die Geräte bieten den Schülerinnen und Schülern mehrere Möglichkeiten mit Unterstützung der Geräte, sich in Lerninhalte zu vertiefen. Durch den Einsatz der Medien im Unterricht wird das individuelle Lernen ermöglicht und Kompetenzen im Bereich der digitalen Medien vermittelt. In diesem Zusammenhang versucht die Schule die Medienkompetenz zu stärken und in diesem Bereich zum Thema Mediensucht zu sensibilisieren.</w:t>
      </w:r>
    </w:p>
    <w:p w:rsidR="008B3A5B" w:rsidRDefault="008B3A5B" w:rsidP="00814CB5">
      <w:pPr>
        <w:tabs>
          <w:tab w:val="left" w:pos="965"/>
        </w:tabs>
        <w:rPr>
          <w:rFonts w:ascii="Century Gothic" w:hAnsi="Century Gothic"/>
          <w:sz w:val="24"/>
        </w:rPr>
      </w:pPr>
      <w:r>
        <w:rPr>
          <w:rFonts w:ascii="Century Gothic" w:hAnsi="Century Gothic"/>
          <w:sz w:val="24"/>
        </w:rPr>
        <w:t>Im Alltag verbringen die Schülerinnen und Schüler sehr viel Zeit vor dem Handy. Während des Schulvormittages kam es vermehrt zu unterschiedlichen Problemen im Zusammenhang mit der Handynutzung. Aufgrund dessen wurde ein generelles Handyverbot in der Schulkonferenz beschlossen.</w:t>
      </w:r>
    </w:p>
    <w:p w:rsidR="008B3A5B" w:rsidRDefault="003B7D56" w:rsidP="00814CB5">
      <w:pPr>
        <w:tabs>
          <w:tab w:val="left" w:pos="965"/>
        </w:tabs>
        <w:rPr>
          <w:rFonts w:ascii="Century Gothic" w:hAnsi="Century Gothic"/>
          <w:sz w:val="24"/>
        </w:rPr>
      </w:pPr>
      <w:r>
        <w:rPr>
          <w:rFonts w:ascii="Century Gothic" w:hAnsi="Century Gothic"/>
          <w:sz w:val="24"/>
        </w:rPr>
        <w:t>Vor dem Hintergrund des neuen Cannabisgesetzes, welches zum 1. April 2024 in Kraft getreten ist, hat sich für den Bereich Schule ein weiterer Präventionsschwerpunkt ergeben.</w:t>
      </w:r>
    </w:p>
    <w:p w:rsidR="003B7D56" w:rsidRDefault="003B7D56" w:rsidP="00814CB5">
      <w:pPr>
        <w:tabs>
          <w:tab w:val="left" w:pos="965"/>
        </w:tabs>
        <w:rPr>
          <w:rFonts w:ascii="Century Gothic" w:hAnsi="Century Gothic"/>
          <w:sz w:val="24"/>
        </w:rPr>
      </w:pPr>
      <w:r>
        <w:rPr>
          <w:rFonts w:ascii="Century Gothic" w:hAnsi="Century Gothic"/>
          <w:sz w:val="24"/>
        </w:rPr>
        <w:t>Neben den Angeboten des Zentrums für Prävention (Veranstaltungen, Materialien) nutzt die Schule die in Flensburg durchgeführte Präventionsmesse und die präventiven Angebote der Suchthilfe Flensburg, die gemeinsam mit den Schülerinnen und Schülern Workshops durchführen.</w:t>
      </w:r>
    </w:p>
    <w:p w:rsidR="003B7D56" w:rsidRPr="00E65B2F" w:rsidRDefault="003B7D56" w:rsidP="00814CB5">
      <w:pPr>
        <w:tabs>
          <w:tab w:val="left" w:pos="965"/>
        </w:tabs>
        <w:rPr>
          <w:rFonts w:ascii="Century Gothic" w:hAnsi="Century Gothic"/>
          <w:sz w:val="24"/>
        </w:rPr>
      </w:pPr>
    </w:p>
    <w:p w:rsidR="00814CB5" w:rsidRDefault="00814CB5" w:rsidP="00814CB5">
      <w:pPr>
        <w:tabs>
          <w:tab w:val="left" w:pos="965"/>
        </w:tabs>
        <w:rPr>
          <w:rFonts w:ascii="Century Gothic" w:hAnsi="Century Gothic"/>
          <w:b/>
          <w:sz w:val="24"/>
        </w:rPr>
      </w:pPr>
      <w:r w:rsidRPr="009567E3">
        <w:rPr>
          <w:rFonts w:ascii="Century Gothic" w:hAnsi="Century Gothic"/>
          <w:b/>
          <w:sz w:val="24"/>
        </w:rPr>
        <w:t>Mobbingprävention</w:t>
      </w:r>
    </w:p>
    <w:p w:rsidR="00AE6992" w:rsidRDefault="008B3A5B" w:rsidP="008B3A5B">
      <w:pPr>
        <w:tabs>
          <w:tab w:val="left" w:pos="965"/>
        </w:tabs>
        <w:rPr>
          <w:rFonts w:ascii="Century Gothic" w:hAnsi="Century Gothic"/>
          <w:sz w:val="24"/>
          <w:szCs w:val="24"/>
        </w:rPr>
      </w:pPr>
      <w:r w:rsidRPr="008B3A5B">
        <w:rPr>
          <w:rFonts w:ascii="Century Gothic" w:hAnsi="Century Gothic"/>
          <w:sz w:val="24"/>
          <w:szCs w:val="24"/>
        </w:rPr>
        <w:t xml:space="preserve">Ziel der </w:t>
      </w:r>
      <w:r>
        <w:rPr>
          <w:rFonts w:ascii="Century Gothic" w:hAnsi="Century Gothic"/>
          <w:sz w:val="24"/>
          <w:szCs w:val="24"/>
        </w:rPr>
        <w:t>Mobbingprävention in der Schule</w:t>
      </w:r>
      <w:r w:rsidRPr="008B3A5B">
        <w:rPr>
          <w:rFonts w:ascii="Century Gothic" w:hAnsi="Century Gothic"/>
          <w:sz w:val="24"/>
          <w:szCs w:val="24"/>
        </w:rPr>
        <w:t xml:space="preserve"> ist es, der wachsenden Problematik des Mobbings </w:t>
      </w:r>
      <w:r>
        <w:rPr>
          <w:rFonts w:ascii="Century Gothic" w:hAnsi="Century Gothic"/>
          <w:sz w:val="24"/>
          <w:szCs w:val="24"/>
        </w:rPr>
        <w:t>frühzeitig</w:t>
      </w:r>
      <w:r w:rsidRPr="008B3A5B">
        <w:rPr>
          <w:rFonts w:ascii="Century Gothic" w:hAnsi="Century Gothic"/>
          <w:sz w:val="24"/>
          <w:szCs w:val="24"/>
        </w:rPr>
        <w:t xml:space="preserve"> entgegen zu wirken. Je früher das Thema in der Schule behandelt wird, desto wirksamer und nachhaltiger lernen die </w:t>
      </w:r>
      <w:r>
        <w:rPr>
          <w:rFonts w:ascii="Century Gothic" w:hAnsi="Century Gothic"/>
          <w:sz w:val="24"/>
          <w:szCs w:val="24"/>
        </w:rPr>
        <w:t xml:space="preserve">Schülerinnen und Schüler </w:t>
      </w:r>
      <w:r w:rsidRPr="008B3A5B">
        <w:rPr>
          <w:rFonts w:ascii="Century Gothic" w:hAnsi="Century Gothic"/>
          <w:sz w:val="24"/>
          <w:szCs w:val="24"/>
        </w:rPr>
        <w:t xml:space="preserve">sich gegen Mobbing zu wehren. </w:t>
      </w:r>
      <w:r>
        <w:rPr>
          <w:rFonts w:ascii="Century Gothic" w:hAnsi="Century Gothic"/>
          <w:sz w:val="24"/>
          <w:szCs w:val="24"/>
        </w:rPr>
        <w:t>Die</w:t>
      </w:r>
      <w:r w:rsidRPr="008B3A5B">
        <w:rPr>
          <w:rFonts w:ascii="Century Gothic" w:hAnsi="Century Gothic"/>
          <w:sz w:val="24"/>
          <w:szCs w:val="24"/>
        </w:rPr>
        <w:t xml:space="preserve"> Präventionsarbeit </w:t>
      </w:r>
      <w:r>
        <w:rPr>
          <w:rFonts w:ascii="Century Gothic" w:hAnsi="Century Gothic"/>
          <w:sz w:val="24"/>
          <w:szCs w:val="24"/>
        </w:rPr>
        <w:t>ist von großer Bedeutung, um der wachsenden Problematik gerecht werden zu können.</w:t>
      </w:r>
    </w:p>
    <w:p w:rsidR="008B3A5B" w:rsidRPr="008B3A5B" w:rsidRDefault="008B3A5B"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Projektwochen (Anti-Mobbing-Parcours)</w:t>
      </w:r>
    </w:p>
    <w:p w:rsidR="008B3A5B" w:rsidRPr="008B3A5B" w:rsidRDefault="004D3A8E"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Präventionsmesse</w:t>
      </w:r>
    </w:p>
    <w:p w:rsidR="008B3A5B" w:rsidRPr="004D3A8E" w:rsidRDefault="004D3A8E" w:rsidP="008B3A5B">
      <w:pPr>
        <w:pStyle w:val="Listenabsatz"/>
        <w:numPr>
          <w:ilvl w:val="0"/>
          <w:numId w:val="13"/>
        </w:numPr>
        <w:tabs>
          <w:tab w:val="left" w:pos="965"/>
        </w:tabs>
        <w:rPr>
          <w:rFonts w:ascii="Century Gothic" w:hAnsi="Century Gothic"/>
          <w:sz w:val="24"/>
          <w:szCs w:val="24"/>
        </w:rPr>
      </w:pPr>
      <w:r w:rsidRPr="004D3A8E">
        <w:rPr>
          <w:rFonts w:ascii="Century Gothic" w:hAnsi="Century Gothic"/>
          <w:sz w:val="24"/>
          <w:szCs w:val="24"/>
        </w:rPr>
        <w:t xml:space="preserve">Angebot </w:t>
      </w:r>
      <w:proofErr w:type="spellStart"/>
      <w:r w:rsidRPr="004D3A8E">
        <w:rPr>
          <w:rFonts w:ascii="Century Gothic" w:hAnsi="Century Gothic"/>
          <w:sz w:val="24"/>
          <w:szCs w:val="24"/>
        </w:rPr>
        <w:t>Childhood</w:t>
      </w:r>
      <w:proofErr w:type="spellEnd"/>
      <w:r w:rsidRPr="004D3A8E">
        <w:rPr>
          <w:rFonts w:ascii="Century Gothic" w:hAnsi="Century Gothic"/>
          <w:sz w:val="24"/>
          <w:szCs w:val="24"/>
        </w:rPr>
        <w:t>-Haus</w:t>
      </w:r>
    </w:p>
    <w:p w:rsidR="008B3A5B" w:rsidRPr="004D3A8E" w:rsidRDefault="004D3A8E"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Beschwerdemanagement</w:t>
      </w:r>
    </w:p>
    <w:p w:rsidR="004D3A8E" w:rsidRPr="004D3A8E" w:rsidRDefault="004D3A8E"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Nachmittagsangebote Jugendsozialarbeit</w:t>
      </w:r>
    </w:p>
    <w:p w:rsidR="004D3A8E" w:rsidRPr="004D3A8E" w:rsidRDefault="004D3A8E"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Theater durch die AOK</w:t>
      </w:r>
    </w:p>
    <w:p w:rsidR="004D3A8E" w:rsidRPr="004D3A8E" w:rsidRDefault="004D3A8E"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Psychiatrie in Bewegung</w:t>
      </w:r>
      <w:r w:rsidR="00A55DA6">
        <w:rPr>
          <w:rFonts w:ascii="Century Gothic" w:hAnsi="Century Gothic"/>
          <w:sz w:val="24"/>
          <w:szCs w:val="24"/>
        </w:rPr>
        <w:t xml:space="preserve"> e.V.</w:t>
      </w:r>
    </w:p>
    <w:p w:rsidR="004D3A8E" w:rsidRPr="008B3A5B" w:rsidRDefault="004D3A8E" w:rsidP="008B3A5B">
      <w:pPr>
        <w:pStyle w:val="Listenabsatz"/>
        <w:numPr>
          <w:ilvl w:val="0"/>
          <w:numId w:val="13"/>
        </w:numPr>
        <w:tabs>
          <w:tab w:val="left" w:pos="965"/>
        </w:tabs>
        <w:rPr>
          <w:rFonts w:ascii="Century Gothic" w:hAnsi="Century Gothic"/>
          <w:b/>
          <w:sz w:val="24"/>
          <w:szCs w:val="24"/>
        </w:rPr>
      </w:pPr>
      <w:r>
        <w:rPr>
          <w:rFonts w:ascii="Century Gothic" w:hAnsi="Century Gothic"/>
          <w:sz w:val="24"/>
          <w:szCs w:val="24"/>
        </w:rPr>
        <w:t>Polizeisprechstunde</w:t>
      </w:r>
    </w:p>
    <w:p w:rsidR="008B3A5B" w:rsidRDefault="008B3A5B" w:rsidP="008B3A5B">
      <w:pPr>
        <w:tabs>
          <w:tab w:val="left" w:pos="965"/>
        </w:tabs>
        <w:rPr>
          <w:rFonts w:ascii="Century Gothic" w:hAnsi="Century Gothic"/>
          <w:b/>
          <w:sz w:val="24"/>
          <w:szCs w:val="24"/>
        </w:rPr>
      </w:pPr>
    </w:p>
    <w:p w:rsidR="00B23391" w:rsidRPr="008B3A5B" w:rsidRDefault="00B23391" w:rsidP="008B3A5B">
      <w:pPr>
        <w:tabs>
          <w:tab w:val="left" w:pos="965"/>
        </w:tabs>
        <w:rPr>
          <w:rFonts w:ascii="Century Gothic" w:hAnsi="Century Gothic"/>
          <w:b/>
          <w:sz w:val="24"/>
          <w:szCs w:val="24"/>
        </w:rPr>
      </w:pPr>
    </w:p>
    <w:p w:rsidR="00814CB5" w:rsidRDefault="00814CB5" w:rsidP="00814CB5">
      <w:pPr>
        <w:tabs>
          <w:tab w:val="left" w:pos="965"/>
        </w:tabs>
        <w:rPr>
          <w:rFonts w:ascii="Century Gothic" w:hAnsi="Century Gothic"/>
          <w:b/>
          <w:sz w:val="24"/>
        </w:rPr>
      </w:pPr>
      <w:r w:rsidRPr="009567E3">
        <w:rPr>
          <w:rFonts w:ascii="Century Gothic" w:hAnsi="Century Gothic"/>
          <w:b/>
          <w:sz w:val="24"/>
        </w:rPr>
        <w:lastRenderedPageBreak/>
        <w:t xml:space="preserve">II Intervention </w:t>
      </w:r>
    </w:p>
    <w:p w:rsidR="00417180" w:rsidRDefault="002F4D4A" w:rsidP="00814CB5">
      <w:pPr>
        <w:tabs>
          <w:tab w:val="left" w:pos="965"/>
        </w:tabs>
        <w:rPr>
          <w:rFonts w:ascii="Century Gothic" w:hAnsi="Century Gothic"/>
          <w:sz w:val="24"/>
        </w:rPr>
      </w:pPr>
      <w:r>
        <w:rPr>
          <w:rFonts w:ascii="Century Gothic" w:hAnsi="Century Gothic"/>
          <w:sz w:val="24"/>
        </w:rPr>
        <w:t>Sollte es trotz aller präventiven Maßnahmen zu Konflikten kommen, die einer intensiven Betreuung bedürfen, ist Intervention nötig.</w:t>
      </w:r>
    </w:p>
    <w:p w:rsidR="002F4D4A" w:rsidRDefault="002F4D4A" w:rsidP="00814CB5">
      <w:pPr>
        <w:tabs>
          <w:tab w:val="left" w:pos="965"/>
        </w:tabs>
        <w:rPr>
          <w:rFonts w:ascii="Century Gothic" w:hAnsi="Century Gothic"/>
          <w:sz w:val="24"/>
        </w:rPr>
      </w:pPr>
      <w:r>
        <w:rPr>
          <w:rFonts w:ascii="Century Gothic" w:hAnsi="Century Gothic"/>
          <w:sz w:val="24"/>
        </w:rPr>
        <w:t>Neben den unter Prävention genannten Unterstützungsmöglichkeiten und Netzwerkpartnern werden an der Paulus-Paulsen-Schule/ am Zentrum für kooperative Erziehungshilfe folgende Angebote vorgehalten:</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Tatausgleich/ Wiedergutmachung</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Polizei</w:t>
      </w:r>
      <w:r w:rsidR="00B23391">
        <w:rPr>
          <w:rFonts w:ascii="Century Gothic" w:hAnsi="Century Gothic"/>
          <w:sz w:val="24"/>
        </w:rPr>
        <w:t>s</w:t>
      </w:r>
      <w:r>
        <w:rPr>
          <w:rFonts w:ascii="Century Gothic" w:hAnsi="Century Gothic"/>
          <w:sz w:val="24"/>
        </w:rPr>
        <w:t>prechstunde</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Beratung/ Sprechstunde durch die Schulpsychologin</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Sprechstunde Pro Familia</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 xml:space="preserve">Zusammenarbeit mit dem </w:t>
      </w:r>
      <w:proofErr w:type="spellStart"/>
      <w:r>
        <w:rPr>
          <w:rFonts w:ascii="Century Gothic" w:hAnsi="Century Gothic"/>
          <w:sz w:val="24"/>
        </w:rPr>
        <w:t>Childhoodhaus</w:t>
      </w:r>
      <w:proofErr w:type="spellEnd"/>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Workshops Psychiatrie in Bewegung e.V.</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Angebote Jugendsozialarbeit an Schule</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kollegiale Beratung</w:t>
      </w:r>
    </w:p>
    <w:p w:rsidR="002F4D4A" w:rsidRPr="002F4D4A" w:rsidRDefault="002F4D4A" w:rsidP="002F4D4A">
      <w:pPr>
        <w:pStyle w:val="Listenabsatz"/>
        <w:numPr>
          <w:ilvl w:val="0"/>
          <w:numId w:val="13"/>
        </w:numPr>
        <w:tabs>
          <w:tab w:val="left" w:pos="965"/>
        </w:tabs>
        <w:rPr>
          <w:rFonts w:ascii="Century Gothic" w:hAnsi="Century Gothic"/>
          <w:sz w:val="24"/>
        </w:rPr>
      </w:pPr>
    </w:p>
    <w:p w:rsidR="004D3A8E" w:rsidRDefault="002F4D4A" w:rsidP="00814CB5">
      <w:pPr>
        <w:tabs>
          <w:tab w:val="left" w:pos="965"/>
        </w:tabs>
        <w:rPr>
          <w:rFonts w:ascii="Century Gothic" w:hAnsi="Century Gothic"/>
          <w:sz w:val="24"/>
        </w:rPr>
      </w:pPr>
      <w:r>
        <w:rPr>
          <w:rFonts w:ascii="Century Gothic" w:hAnsi="Century Gothic"/>
          <w:sz w:val="24"/>
        </w:rPr>
        <w:t>Schwerpunkt der gesamten Arbeit liegt immer im Bereich der Prävention, um die Schülerinnen und Schüler in den genannten Bereichen zu stärken. Schwerwiegende Konflikte und daraus resultierende Interventionsmaßnahmen sollen dadurch möglichst vermieden werden.</w:t>
      </w:r>
    </w:p>
    <w:p w:rsidR="002F4D4A" w:rsidRPr="004D3A8E" w:rsidRDefault="002F4D4A" w:rsidP="00814CB5">
      <w:pPr>
        <w:tabs>
          <w:tab w:val="left" w:pos="965"/>
        </w:tabs>
        <w:rPr>
          <w:rFonts w:ascii="Century Gothic" w:hAnsi="Century Gothic"/>
          <w:sz w:val="24"/>
        </w:rPr>
      </w:pPr>
    </w:p>
    <w:p w:rsidR="00814CB5" w:rsidRDefault="00814CB5" w:rsidP="00814CB5">
      <w:pPr>
        <w:tabs>
          <w:tab w:val="left" w:pos="965"/>
        </w:tabs>
        <w:rPr>
          <w:rFonts w:ascii="Century Gothic" w:hAnsi="Century Gothic"/>
          <w:b/>
          <w:sz w:val="24"/>
        </w:rPr>
      </w:pPr>
      <w:r w:rsidRPr="009567E3">
        <w:rPr>
          <w:rFonts w:ascii="Century Gothic" w:hAnsi="Century Gothic"/>
          <w:b/>
          <w:sz w:val="24"/>
        </w:rPr>
        <w:t>Ziele und Maßnahmen</w:t>
      </w:r>
    </w:p>
    <w:p w:rsidR="0088116E" w:rsidRDefault="0088116E" w:rsidP="00814CB5">
      <w:pPr>
        <w:tabs>
          <w:tab w:val="left" w:pos="965"/>
        </w:tabs>
        <w:rPr>
          <w:rFonts w:ascii="Century Gothic" w:hAnsi="Century Gothic"/>
          <w:sz w:val="24"/>
        </w:rPr>
      </w:pPr>
      <w:r>
        <w:rPr>
          <w:rFonts w:ascii="Century Gothic" w:hAnsi="Century Gothic"/>
          <w:sz w:val="24"/>
        </w:rPr>
        <w:t xml:space="preserve">Ziel des Präventions-/ und Interventionskonzeptes ist ein respektvoller und normorientierter Umgang. Das gemeinsame Miteinander soll gefestigt und gestärkt werden. Inhaltlich geht es um den konstruktiven und fairen Umgang mit Konflikten, wobei der Fokus auf einer gemeinsam erarbeiteten Lösung liegen soll. </w:t>
      </w:r>
    </w:p>
    <w:p w:rsidR="0088116E" w:rsidRPr="0088116E" w:rsidRDefault="0088116E" w:rsidP="00814CB5">
      <w:pPr>
        <w:tabs>
          <w:tab w:val="left" w:pos="965"/>
        </w:tabs>
        <w:rPr>
          <w:rFonts w:ascii="Century Gothic" w:hAnsi="Century Gothic"/>
          <w:sz w:val="24"/>
        </w:rPr>
      </w:pPr>
      <w:r>
        <w:rPr>
          <w:rFonts w:ascii="Century Gothic" w:hAnsi="Century Gothic"/>
          <w:sz w:val="24"/>
        </w:rPr>
        <w:t>Neben der Definition von bestimmten Konfliktsituationen soll es in dem Konzept um Interventionsschritte und Unterstützungsmöglichkeiten aus dem eigenen System und von Netzwerkpartnern gehen.</w:t>
      </w:r>
    </w:p>
    <w:p w:rsidR="00FF161C" w:rsidRPr="009567E3" w:rsidRDefault="00FF161C" w:rsidP="00FF161C">
      <w:pPr>
        <w:tabs>
          <w:tab w:val="left" w:pos="965"/>
        </w:tabs>
        <w:rPr>
          <w:rFonts w:ascii="Century Gothic" w:hAnsi="Century Gothic"/>
          <w:b/>
          <w:sz w:val="24"/>
        </w:rPr>
      </w:pPr>
      <w:r w:rsidRPr="009567E3">
        <w:rPr>
          <w:rFonts w:ascii="Century Gothic" w:hAnsi="Century Gothic"/>
          <w:b/>
          <w:sz w:val="24"/>
        </w:rPr>
        <w:t>Konfliktlösung</w:t>
      </w:r>
    </w:p>
    <w:p w:rsidR="00FF161C" w:rsidRDefault="002F4D4A" w:rsidP="00814CB5">
      <w:pPr>
        <w:tabs>
          <w:tab w:val="left" w:pos="965"/>
        </w:tabs>
        <w:rPr>
          <w:rFonts w:ascii="Century Gothic" w:hAnsi="Century Gothic"/>
          <w:sz w:val="24"/>
        </w:rPr>
      </w:pPr>
      <w:r>
        <w:rPr>
          <w:rFonts w:ascii="Century Gothic" w:hAnsi="Century Gothic"/>
          <w:sz w:val="24"/>
        </w:rPr>
        <w:t>Während des gesamten Schulvormittages, im Offenen Ganztag und auch nach dem Unterricht kann es immer wieder zu Konflikten kommen, die sich weder schnell noch ohne Hilfe lösen lassen. Folgende Handlungs- und Unterstützungsmöglichkeiten stehen der Schule hier zur Verfügung:</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Tatausgleich/ Wiedergutmachung</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lastRenderedPageBreak/>
        <w:t>Einzelgespräche</w:t>
      </w:r>
    </w:p>
    <w:p w:rsidR="002F4D4A" w:rsidRDefault="002F4D4A" w:rsidP="002F4D4A">
      <w:pPr>
        <w:pStyle w:val="Listenabsatz"/>
        <w:numPr>
          <w:ilvl w:val="0"/>
          <w:numId w:val="13"/>
        </w:numPr>
        <w:tabs>
          <w:tab w:val="left" w:pos="965"/>
        </w:tabs>
        <w:rPr>
          <w:rFonts w:ascii="Century Gothic" w:hAnsi="Century Gothic"/>
          <w:sz w:val="24"/>
        </w:rPr>
      </w:pPr>
      <w:r>
        <w:rPr>
          <w:rFonts w:ascii="Century Gothic" w:hAnsi="Century Gothic"/>
          <w:sz w:val="24"/>
        </w:rPr>
        <w:t>Angebote durch Jugendsozialarbeit an Schule</w:t>
      </w:r>
    </w:p>
    <w:p w:rsidR="00F92AD8" w:rsidRDefault="00F92AD8" w:rsidP="002F4D4A">
      <w:pPr>
        <w:pStyle w:val="Listenabsatz"/>
        <w:numPr>
          <w:ilvl w:val="0"/>
          <w:numId w:val="13"/>
        </w:numPr>
        <w:tabs>
          <w:tab w:val="left" w:pos="965"/>
        </w:tabs>
        <w:rPr>
          <w:rFonts w:ascii="Century Gothic" w:hAnsi="Century Gothic"/>
          <w:sz w:val="24"/>
        </w:rPr>
      </w:pPr>
      <w:r>
        <w:rPr>
          <w:rFonts w:ascii="Century Gothic" w:hAnsi="Century Gothic"/>
          <w:sz w:val="24"/>
        </w:rPr>
        <w:t>Schulpsychologie</w:t>
      </w:r>
    </w:p>
    <w:p w:rsidR="00F92AD8" w:rsidRDefault="00F92AD8" w:rsidP="002F4D4A">
      <w:pPr>
        <w:pStyle w:val="Listenabsatz"/>
        <w:numPr>
          <w:ilvl w:val="0"/>
          <w:numId w:val="13"/>
        </w:numPr>
        <w:tabs>
          <w:tab w:val="left" w:pos="965"/>
        </w:tabs>
        <w:rPr>
          <w:rFonts w:ascii="Century Gothic" w:hAnsi="Century Gothic"/>
          <w:sz w:val="24"/>
        </w:rPr>
      </w:pPr>
      <w:r>
        <w:rPr>
          <w:rFonts w:ascii="Century Gothic" w:hAnsi="Century Gothic"/>
          <w:sz w:val="24"/>
        </w:rPr>
        <w:t>Kinder- und Jugendärztlicher Dient</w:t>
      </w:r>
    </w:p>
    <w:p w:rsidR="00F92AD8" w:rsidRDefault="00F92AD8" w:rsidP="002F4D4A">
      <w:pPr>
        <w:pStyle w:val="Listenabsatz"/>
        <w:numPr>
          <w:ilvl w:val="0"/>
          <w:numId w:val="13"/>
        </w:numPr>
        <w:tabs>
          <w:tab w:val="left" w:pos="965"/>
        </w:tabs>
        <w:rPr>
          <w:rFonts w:ascii="Century Gothic" w:hAnsi="Century Gothic"/>
          <w:sz w:val="24"/>
        </w:rPr>
      </w:pPr>
      <w:r>
        <w:rPr>
          <w:rFonts w:ascii="Century Gothic" w:hAnsi="Century Gothic"/>
          <w:sz w:val="24"/>
        </w:rPr>
        <w:t>Beratungsstelle für Kinder, Jugendliche und Erwachsene</w:t>
      </w:r>
    </w:p>
    <w:p w:rsidR="00F92AD8" w:rsidRPr="002F4D4A" w:rsidRDefault="00F92AD8" w:rsidP="002F4D4A">
      <w:pPr>
        <w:pStyle w:val="Listenabsatz"/>
        <w:numPr>
          <w:ilvl w:val="0"/>
          <w:numId w:val="13"/>
        </w:numPr>
        <w:tabs>
          <w:tab w:val="left" w:pos="965"/>
        </w:tabs>
        <w:rPr>
          <w:rFonts w:ascii="Century Gothic" w:hAnsi="Century Gothic"/>
          <w:sz w:val="24"/>
        </w:rPr>
      </w:pPr>
    </w:p>
    <w:p w:rsidR="00814CB5" w:rsidRDefault="00814CB5" w:rsidP="00814CB5">
      <w:pPr>
        <w:tabs>
          <w:tab w:val="left" w:pos="965"/>
        </w:tabs>
        <w:rPr>
          <w:rFonts w:ascii="Century Gothic" w:hAnsi="Century Gothic"/>
          <w:b/>
          <w:sz w:val="24"/>
        </w:rPr>
      </w:pPr>
    </w:p>
    <w:p w:rsidR="00A55DA6" w:rsidRDefault="0040251B" w:rsidP="00814CB5">
      <w:pPr>
        <w:tabs>
          <w:tab w:val="left" w:pos="965"/>
        </w:tabs>
        <w:rPr>
          <w:rFonts w:ascii="Century Gothic" w:hAnsi="Century Gothic"/>
          <w:sz w:val="24"/>
        </w:rPr>
      </w:pPr>
      <w:r w:rsidRPr="0040251B">
        <w:rPr>
          <w:rFonts w:ascii="Century Gothic" w:hAnsi="Century Gothic"/>
          <w:sz w:val="24"/>
        </w:rPr>
        <w:t>Um die weitere Arbeit am Kind voranzutreiben, finden wöchentliche pädagogische Konferenzen in Zusammenarbeit mit der Jugendsozialarbeit statt. Weiterhin bietet die Flensburger Schulpsychologin Sprechstunden für Schülerinnen und Schüler sowie deren Eltern an. Außerdem wird diese Sprechstunde auch den Lehrkräften PPS/ ZkE angeboten. Weiterhin wird im monatlichen Rhythmus eine kollegiale Fallberatung mit den Lehrkräften zu den Schülerinnen und Schülern der Lerngruppen durchgeführt.</w:t>
      </w:r>
    </w:p>
    <w:p w:rsidR="00A55DA6" w:rsidRPr="00A55DA6" w:rsidRDefault="00A55DA6" w:rsidP="00814CB5">
      <w:pPr>
        <w:tabs>
          <w:tab w:val="left" w:pos="965"/>
        </w:tabs>
        <w:rPr>
          <w:rFonts w:ascii="Century Gothic" w:hAnsi="Century Gothic"/>
          <w:sz w:val="24"/>
        </w:rPr>
      </w:pPr>
    </w:p>
    <w:p w:rsidR="00FD7E67" w:rsidRDefault="00FD7E67" w:rsidP="00814CB5">
      <w:pPr>
        <w:tabs>
          <w:tab w:val="left" w:pos="965"/>
        </w:tabs>
        <w:rPr>
          <w:rFonts w:ascii="Century Gothic" w:hAnsi="Century Gothic"/>
          <w:b/>
          <w:sz w:val="24"/>
        </w:rPr>
      </w:pPr>
      <w:r w:rsidRPr="009567E3">
        <w:rPr>
          <w:rFonts w:ascii="Century Gothic" w:hAnsi="Century Gothic"/>
          <w:b/>
          <w:sz w:val="24"/>
        </w:rPr>
        <w:t>II.I sexualisierte Gewalt (Verweis auf das Schutzkonzept)</w:t>
      </w:r>
    </w:p>
    <w:p w:rsidR="00034CB2" w:rsidRPr="00B23391" w:rsidRDefault="00034CB2" w:rsidP="00B23391">
      <w:pPr>
        <w:rPr>
          <w:rFonts w:ascii="Century Gothic" w:hAnsi="Century Gothic" w:cs="Arial"/>
          <w:sz w:val="24"/>
          <w:szCs w:val="24"/>
        </w:rPr>
      </w:pPr>
      <w:r w:rsidRPr="00034CB2">
        <w:rPr>
          <w:rFonts w:ascii="Century Gothic" w:hAnsi="Century Gothic" w:cs="Arial"/>
          <w:sz w:val="24"/>
          <w:szCs w:val="24"/>
        </w:rPr>
        <w:t xml:space="preserve">Die Paulus-Paulsen-Schule und das Zentrum für kooperative Erziehungshilfe (ZkE) verpflichten sich grundsätzlich dem Kampf und der Prävention gegen jedwede Form von Gewalt. Dazu zählt auch die Initiative „Schule gegen (sexuelle) Gewalt“, der sich die Mitarbeiter des Zentrums für kooperative Erziehungshilfe sowie der Paulus-Paulsen-Schule verschrieben haben. Das eigens für die Paulus-Paulsen-Schule und das Zentrum für kooperative Erziehungshilfe ausgearbeitete </w:t>
      </w:r>
      <w:r w:rsidRPr="00034CB2">
        <w:rPr>
          <w:rFonts w:ascii="Century Gothic" w:hAnsi="Century Gothic" w:cs="Arial"/>
          <w:b/>
          <w:sz w:val="24"/>
          <w:szCs w:val="24"/>
        </w:rPr>
        <w:t>Schutzkonzep</w:t>
      </w:r>
      <w:r w:rsidRPr="00034CB2">
        <w:rPr>
          <w:rFonts w:ascii="Century Gothic" w:hAnsi="Century Gothic" w:cs="Arial"/>
          <w:sz w:val="24"/>
          <w:szCs w:val="24"/>
        </w:rPr>
        <w:t xml:space="preserve">t soll dafür Sorge tragen, dass die Schule nicht zu einem Tatort wird und Schülerinnen und Schüler hier keine (sexuelle) Gewalt durch Erwachsene oder andere Schülerinnen und Schüler erleben. Das Schutzkonzept ist immer am Kindeswohl orientiert. Die Paulus-Paulsen-Schule und das Zentrum für kooperative Erziehungshilfe wollen allen Schülerinnen und Schülern einen sicheren Lern- und Lebensraum bieten, an dem die Würde und Integrität eines jeden geachtet und eine Kultur der Achtsamkeit und Toleranz gelebt wird. </w:t>
      </w:r>
      <w:r w:rsidRPr="00034CB2">
        <w:rPr>
          <w:rFonts w:ascii="Century Gothic" w:hAnsi="Century Gothic" w:cs="Arial"/>
          <w:sz w:val="24"/>
          <w:szCs w:val="24"/>
        </w:rPr>
        <w:br/>
        <w:t>Die Paulus-Paulsen-Schule und das Zentrum für kooperative Erziehungshilfe sehen sich als Kompetenzort, an dem Kinder und Jugendliche, die innerhalb oder außerhalb der Schule von (sexueller) Gewalt bedroht oder betroffen sind, Hilfe und Unterstützung finden, um die Gewalt zu beenden und verarbeiten zu können.</w:t>
      </w:r>
      <w:r>
        <w:rPr>
          <w:rFonts w:ascii="Century Gothic" w:hAnsi="Century Gothic" w:cs="Arial"/>
          <w:sz w:val="24"/>
          <w:szCs w:val="24"/>
        </w:rPr>
        <w:t xml:space="preserve"> Konkret beschrieben werden Schritte und Abläufe im Schutzkonzept der Paulus-Paulsen-Schule und des Zentrums für kooperative Erziehungshilfe.</w:t>
      </w:r>
      <w:r w:rsidR="001C6B86">
        <w:rPr>
          <w:rStyle w:val="Funotenzeichen"/>
          <w:rFonts w:ascii="Century Gothic" w:hAnsi="Century Gothic" w:cs="Arial"/>
          <w:sz w:val="24"/>
          <w:szCs w:val="24"/>
        </w:rPr>
        <w:footnoteReference w:id="1"/>
      </w:r>
    </w:p>
    <w:p w:rsidR="00814CB5" w:rsidRDefault="00814CB5" w:rsidP="00814CB5">
      <w:pPr>
        <w:tabs>
          <w:tab w:val="left" w:pos="965"/>
        </w:tabs>
        <w:rPr>
          <w:rFonts w:ascii="Century Gothic" w:hAnsi="Century Gothic"/>
          <w:b/>
          <w:sz w:val="24"/>
        </w:rPr>
      </w:pPr>
      <w:r w:rsidRPr="009567E3">
        <w:rPr>
          <w:rFonts w:ascii="Century Gothic" w:hAnsi="Century Gothic"/>
          <w:b/>
          <w:sz w:val="24"/>
        </w:rPr>
        <w:lastRenderedPageBreak/>
        <w:t>II.I</w:t>
      </w:r>
      <w:r w:rsidR="00FD7E67" w:rsidRPr="009567E3">
        <w:rPr>
          <w:rFonts w:ascii="Century Gothic" w:hAnsi="Century Gothic"/>
          <w:b/>
          <w:sz w:val="24"/>
        </w:rPr>
        <w:t>I</w:t>
      </w:r>
      <w:r w:rsidRPr="009567E3">
        <w:rPr>
          <w:rFonts w:ascii="Century Gothic" w:hAnsi="Century Gothic"/>
          <w:b/>
          <w:sz w:val="24"/>
        </w:rPr>
        <w:t xml:space="preserve"> physische</w:t>
      </w:r>
      <w:r w:rsidR="00CC42D6">
        <w:rPr>
          <w:rFonts w:ascii="Century Gothic" w:hAnsi="Century Gothic"/>
          <w:b/>
          <w:sz w:val="24"/>
        </w:rPr>
        <w:t>/ psychische</w:t>
      </w:r>
      <w:r w:rsidRPr="009567E3">
        <w:rPr>
          <w:rFonts w:ascii="Century Gothic" w:hAnsi="Century Gothic"/>
          <w:b/>
          <w:sz w:val="24"/>
        </w:rPr>
        <w:t xml:space="preserve"> Gewalt</w:t>
      </w:r>
    </w:p>
    <w:p w:rsidR="00034CB2" w:rsidRDefault="00C45B82" w:rsidP="00814CB5">
      <w:pPr>
        <w:tabs>
          <w:tab w:val="left" w:pos="965"/>
        </w:tabs>
        <w:rPr>
          <w:rFonts w:ascii="Century Gothic" w:hAnsi="Century Gothic"/>
          <w:sz w:val="24"/>
        </w:rPr>
      </w:pPr>
      <w:r>
        <w:rPr>
          <w:rFonts w:ascii="Century Gothic" w:hAnsi="Century Gothic"/>
          <w:sz w:val="24"/>
        </w:rPr>
        <w:t>Handlungsschritte bei den unterschiedlichen Formen der physischen</w:t>
      </w:r>
      <w:r w:rsidR="00CC42D6">
        <w:rPr>
          <w:rFonts w:ascii="Century Gothic" w:hAnsi="Century Gothic"/>
          <w:sz w:val="24"/>
        </w:rPr>
        <w:t xml:space="preserve"> und psychischen</w:t>
      </w:r>
      <w:r>
        <w:rPr>
          <w:rFonts w:ascii="Century Gothic" w:hAnsi="Century Gothic"/>
          <w:sz w:val="24"/>
        </w:rPr>
        <w:t xml:space="preserve"> Gewalt sind aus dem Notfallwegweiser der Schule zu entnehmen. Das Krisen-/ und Interventionsteam kommt bei besonders schwerwiegenden Fällen physischer Gewalt zusammen und berät über die weiteren Schritte.</w:t>
      </w:r>
      <w:r>
        <w:rPr>
          <w:rStyle w:val="Funotenzeichen"/>
          <w:rFonts w:ascii="Century Gothic" w:hAnsi="Century Gothic"/>
          <w:sz w:val="24"/>
        </w:rPr>
        <w:footnoteReference w:id="2"/>
      </w:r>
    </w:p>
    <w:p w:rsidR="00C45B82" w:rsidRPr="00F72AE5" w:rsidRDefault="00C45B82" w:rsidP="00814CB5">
      <w:pPr>
        <w:tabs>
          <w:tab w:val="left" w:pos="965"/>
        </w:tabs>
        <w:rPr>
          <w:rFonts w:ascii="Century Gothic" w:hAnsi="Century Gothic"/>
          <w:sz w:val="24"/>
          <w:u w:val="single"/>
        </w:rPr>
      </w:pPr>
      <w:r w:rsidRPr="00F72AE5">
        <w:rPr>
          <w:rFonts w:ascii="Century Gothic" w:hAnsi="Century Gothic"/>
          <w:sz w:val="24"/>
          <w:u w:val="single"/>
        </w:rPr>
        <w:t>Grundsätzlich gilt:</w:t>
      </w:r>
    </w:p>
    <w:p w:rsidR="00C45B82" w:rsidRDefault="00C45B82" w:rsidP="00C45B82">
      <w:pPr>
        <w:pStyle w:val="Listenabsatz"/>
        <w:numPr>
          <w:ilvl w:val="0"/>
          <w:numId w:val="16"/>
        </w:numPr>
        <w:tabs>
          <w:tab w:val="left" w:pos="965"/>
        </w:tabs>
        <w:rPr>
          <w:rFonts w:ascii="Century Gothic" w:hAnsi="Century Gothic"/>
          <w:sz w:val="24"/>
        </w:rPr>
      </w:pPr>
      <w:r>
        <w:rPr>
          <w:rFonts w:ascii="Century Gothic" w:hAnsi="Century Gothic"/>
          <w:sz w:val="24"/>
        </w:rPr>
        <w:t>Ruhe bewahren bzw. herstellen; Kontrahenten trennen (wenn möglich)</w:t>
      </w:r>
      <w:r w:rsidR="00F72AE5">
        <w:rPr>
          <w:rFonts w:ascii="Century Gothic" w:hAnsi="Century Gothic"/>
          <w:sz w:val="24"/>
        </w:rPr>
        <w:t>, Hilfe holen; ggf. 110 rufen</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wenn Kontrahenten nicht zu trennen sind, ist die restliche Lerngruppe aus der Situation zu entfernen</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Eltern informieren, Täter abholen lassen</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Information Schulleitung</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Ordnungsmaßnahmen §25, päd. Maßnahmen</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Unterstützung Jugendsozialarbeit</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Einzelgespräche</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Klassengespräche</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Wiedereingliederung Täter</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Wiedergutmachung/ Tatausgleich</w:t>
      </w:r>
    </w:p>
    <w:p w:rsidR="00F72AE5"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Beratungsmöglichkeiten klären</w:t>
      </w:r>
    </w:p>
    <w:p w:rsidR="00F72AE5" w:rsidRPr="00C45B82" w:rsidRDefault="00F72AE5" w:rsidP="00C45B82">
      <w:pPr>
        <w:pStyle w:val="Listenabsatz"/>
        <w:numPr>
          <w:ilvl w:val="0"/>
          <w:numId w:val="16"/>
        </w:numPr>
        <w:tabs>
          <w:tab w:val="left" w:pos="965"/>
        </w:tabs>
        <w:rPr>
          <w:rFonts w:ascii="Century Gothic" w:hAnsi="Century Gothic"/>
          <w:sz w:val="24"/>
        </w:rPr>
      </w:pPr>
      <w:r>
        <w:rPr>
          <w:rFonts w:ascii="Century Gothic" w:hAnsi="Century Gothic"/>
          <w:sz w:val="24"/>
        </w:rPr>
        <w:t>ggf. Anzeige des Opfers thematisieren, Polizeisprechstunde</w:t>
      </w:r>
    </w:p>
    <w:p w:rsidR="00C45B82" w:rsidRPr="00C45B82" w:rsidRDefault="00C45B82" w:rsidP="00814CB5">
      <w:pPr>
        <w:tabs>
          <w:tab w:val="left" w:pos="965"/>
        </w:tabs>
        <w:rPr>
          <w:rFonts w:ascii="Century Gothic" w:hAnsi="Century Gothic"/>
          <w:sz w:val="24"/>
        </w:rPr>
      </w:pPr>
    </w:p>
    <w:p w:rsidR="00814CB5" w:rsidRDefault="00814CB5" w:rsidP="00814CB5">
      <w:pPr>
        <w:tabs>
          <w:tab w:val="left" w:pos="965"/>
        </w:tabs>
        <w:rPr>
          <w:rFonts w:ascii="Century Gothic" w:hAnsi="Century Gothic"/>
          <w:b/>
          <w:sz w:val="24"/>
        </w:rPr>
      </w:pPr>
      <w:r w:rsidRPr="009567E3">
        <w:rPr>
          <w:rFonts w:ascii="Century Gothic" w:hAnsi="Century Gothic"/>
          <w:b/>
          <w:sz w:val="24"/>
        </w:rPr>
        <w:t>II.II</w:t>
      </w:r>
      <w:r w:rsidR="00FD7E67" w:rsidRPr="009567E3">
        <w:rPr>
          <w:rFonts w:ascii="Century Gothic" w:hAnsi="Century Gothic"/>
          <w:b/>
          <w:sz w:val="24"/>
        </w:rPr>
        <w:t>I</w:t>
      </w:r>
      <w:r w:rsidRPr="009567E3">
        <w:rPr>
          <w:rFonts w:ascii="Century Gothic" w:hAnsi="Century Gothic"/>
          <w:b/>
          <w:sz w:val="24"/>
        </w:rPr>
        <w:t xml:space="preserve"> physische</w:t>
      </w:r>
      <w:r w:rsidR="00CC42D6">
        <w:rPr>
          <w:rFonts w:ascii="Century Gothic" w:hAnsi="Century Gothic"/>
          <w:b/>
          <w:sz w:val="24"/>
        </w:rPr>
        <w:t>/ psychische</w:t>
      </w:r>
      <w:r w:rsidRPr="009567E3">
        <w:rPr>
          <w:rFonts w:ascii="Century Gothic" w:hAnsi="Century Gothic"/>
          <w:b/>
          <w:sz w:val="24"/>
        </w:rPr>
        <w:t xml:space="preserve"> Gewalt gegen Lehrkräfte</w:t>
      </w:r>
    </w:p>
    <w:p w:rsidR="00034CB2" w:rsidRDefault="001277D5" w:rsidP="00814CB5">
      <w:pPr>
        <w:tabs>
          <w:tab w:val="left" w:pos="965"/>
        </w:tabs>
        <w:rPr>
          <w:rFonts w:ascii="Century Gothic" w:hAnsi="Century Gothic"/>
          <w:sz w:val="24"/>
        </w:rPr>
      </w:pPr>
      <w:r>
        <w:rPr>
          <w:rFonts w:ascii="Century Gothic" w:hAnsi="Century Gothic"/>
          <w:sz w:val="24"/>
        </w:rPr>
        <w:t>Grundsätzlich gilt bei Gewalt gegen Lehrkräfte, dass Schulleitung hinsehen und handeln muss. Jeder Vorfall wird ernst genommen und es wird gehandelt (Fürsorgepflicht). Wichtig dabei ist nicht der objektive Schweregrad der Bedrohung, sondern die subjektive, persönliche Wahrnehmung der betroffenen Lehrkraft.</w:t>
      </w:r>
    </w:p>
    <w:p w:rsidR="001277D5" w:rsidRDefault="001277D5" w:rsidP="00814CB5">
      <w:pPr>
        <w:tabs>
          <w:tab w:val="left" w:pos="965"/>
        </w:tabs>
        <w:rPr>
          <w:rFonts w:ascii="Century Gothic" w:hAnsi="Century Gothic"/>
          <w:sz w:val="24"/>
        </w:rPr>
      </w:pPr>
      <w:r>
        <w:rPr>
          <w:rFonts w:ascii="Century Gothic" w:hAnsi="Century Gothic"/>
          <w:sz w:val="24"/>
        </w:rPr>
        <w:t>Es wird entschlossen deutlich gemacht, dass Gewalt gegen Lehrkräfte in keiner Weise geduldet wird. Der Schutz der Lehrkräfte steht im Vordergrund.</w:t>
      </w:r>
    </w:p>
    <w:p w:rsidR="001277D5" w:rsidRDefault="001277D5" w:rsidP="00814CB5">
      <w:pPr>
        <w:tabs>
          <w:tab w:val="left" w:pos="965"/>
        </w:tabs>
        <w:rPr>
          <w:rFonts w:ascii="Century Gothic" w:hAnsi="Century Gothic"/>
          <w:sz w:val="24"/>
        </w:rPr>
      </w:pPr>
      <w:r>
        <w:rPr>
          <w:rFonts w:ascii="Century Gothic" w:hAnsi="Century Gothic"/>
          <w:sz w:val="24"/>
        </w:rPr>
        <w:t>Es wird immer überprüft, ob und in welcher Form das Opfer kurz- oder mittelfristig Unterstützung und Hilfe braucht.</w:t>
      </w:r>
    </w:p>
    <w:p w:rsidR="001277D5" w:rsidRPr="00C45B82" w:rsidRDefault="001277D5" w:rsidP="00814CB5">
      <w:pPr>
        <w:tabs>
          <w:tab w:val="left" w:pos="965"/>
        </w:tabs>
        <w:rPr>
          <w:rFonts w:ascii="Century Gothic" w:hAnsi="Century Gothic"/>
          <w:sz w:val="24"/>
          <w:u w:val="single"/>
        </w:rPr>
      </w:pPr>
      <w:r w:rsidRPr="00C45B82">
        <w:rPr>
          <w:rFonts w:ascii="Century Gothic" w:hAnsi="Century Gothic"/>
          <w:sz w:val="24"/>
          <w:u w:val="single"/>
        </w:rPr>
        <w:t>Folgender Ablauf gilt bei Vorfällen:</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Schulleitung wird informiert</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lastRenderedPageBreak/>
        <w:t>sofortige Suspendierung Schülerin/ Schüler</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der Unterstützungsbedarf wird geklärt, Bedrohungslage?</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Dokumentation des Vorfalles</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Ordnungsmaßnahmen nach §25 Schulgesetz SH werden besprochen</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Schulaufsicht wird informiert, Meldung Dienstunfall, SUNODA-Meldung</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es erfolgt eine ärztliche Abklärung durch die Lehrkraft</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in Absprache mit der Schulaufsicht erfolgt eine Anzeige bei der Polizei</w:t>
      </w:r>
    </w:p>
    <w:p w:rsidR="00C45B82" w:rsidRDefault="00C45B82" w:rsidP="001277D5">
      <w:pPr>
        <w:pStyle w:val="Listenabsatz"/>
        <w:numPr>
          <w:ilvl w:val="0"/>
          <w:numId w:val="15"/>
        </w:numPr>
        <w:tabs>
          <w:tab w:val="left" w:pos="965"/>
        </w:tabs>
        <w:rPr>
          <w:rFonts w:ascii="Century Gothic" w:hAnsi="Century Gothic"/>
          <w:sz w:val="24"/>
        </w:rPr>
      </w:pPr>
      <w:r>
        <w:rPr>
          <w:rFonts w:ascii="Century Gothic" w:hAnsi="Century Gothic"/>
          <w:sz w:val="24"/>
        </w:rPr>
        <w:t>Information an den Personalrat</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es erfolgen weitere pädagogische Maßnahmen beim Täter, Wiedereingliederung</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Wiedergutmachung/ Tatausgleich</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Einbeziehung Beratungsstelle Gewaltprävention</w:t>
      </w:r>
    </w:p>
    <w:p w:rsidR="001277D5" w:rsidRDefault="001277D5" w:rsidP="001277D5">
      <w:pPr>
        <w:pStyle w:val="Listenabsatz"/>
        <w:numPr>
          <w:ilvl w:val="0"/>
          <w:numId w:val="15"/>
        </w:numPr>
        <w:tabs>
          <w:tab w:val="left" w:pos="965"/>
        </w:tabs>
        <w:rPr>
          <w:rFonts w:ascii="Century Gothic" w:hAnsi="Century Gothic"/>
          <w:sz w:val="24"/>
        </w:rPr>
      </w:pPr>
      <w:r>
        <w:rPr>
          <w:rFonts w:ascii="Century Gothic" w:hAnsi="Century Gothic"/>
          <w:sz w:val="24"/>
        </w:rPr>
        <w:t>Nachsorge</w:t>
      </w:r>
    </w:p>
    <w:p w:rsidR="001277D5" w:rsidRDefault="001277D5" w:rsidP="001C6B86">
      <w:pPr>
        <w:pStyle w:val="Listenabsatz"/>
        <w:numPr>
          <w:ilvl w:val="0"/>
          <w:numId w:val="15"/>
        </w:numPr>
        <w:tabs>
          <w:tab w:val="left" w:pos="965"/>
        </w:tabs>
        <w:rPr>
          <w:rFonts w:ascii="Century Gothic" w:hAnsi="Century Gothic"/>
          <w:sz w:val="24"/>
        </w:rPr>
      </w:pPr>
      <w:r>
        <w:rPr>
          <w:rFonts w:ascii="Century Gothic" w:hAnsi="Century Gothic"/>
          <w:sz w:val="24"/>
        </w:rPr>
        <w:t>…</w:t>
      </w:r>
    </w:p>
    <w:p w:rsidR="00034CB2" w:rsidRPr="00260C64" w:rsidRDefault="00F72AE5" w:rsidP="00814CB5">
      <w:pPr>
        <w:tabs>
          <w:tab w:val="left" w:pos="965"/>
        </w:tabs>
        <w:rPr>
          <w:rFonts w:ascii="Century Gothic" w:hAnsi="Century Gothic"/>
          <w:b/>
          <w:sz w:val="24"/>
        </w:rPr>
      </w:pPr>
      <w:r w:rsidRPr="00260C64">
        <w:rPr>
          <w:rFonts w:ascii="Century Gothic" w:hAnsi="Century Gothic"/>
          <w:b/>
          <w:sz w:val="24"/>
        </w:rPr>
        <w:t>Sollte es in irgendeiner Form zu einer Ausübung physischer</w:t>
      </w:r>
      <w:r w:rsidR="00CC42D6" w:rsidRPr="00260C64">
        <w:rPr>
          <w:rFonts w:ascii="Century Gothic" w:hAnsi="Century Gothic"/>
          <w:b/>
          <w:sz w:val="24"/>
        </w:rPr>
        <w:t>/ psychischer</w:t>
      </w:r>
      <w:r w:rsidRPr="00260C64">
        <w:rPr>
          <w:rFonts w:ascii="Century Gothic" w:hAnsi="Century Gothic"/>
          <w:b/>
          <w:sz w:val="24"/>
        </w:rPr>
        <w:t xml:space="preserve"> Gewalt durch Lehrkräfte kommen, sind Handlungsschritte und das Beschwerdemanagement im Schutzkonzept der Paulus-Paulsen-Schule/ Zentrum für kooperative Erziehungshilfe beschrieben.</w:t>
      </w:r>
      <w:r w:rsidRPr="00260C64">
        <w:rPr>
          <w:rStyle w:val="Funotenzeichen"/>
          <w:rFonts w:ascii="Century Gothic" w:hAnsi="Century Gothic"/>
          <w:b/>
          <w:sz w:val="24"/>
        </w:rPr>
        <w:footnoteReference w:id="3"/>
      </w:r>
    </w:p>
    <w:p w:rsidR="00CC42D6" w:rsidRPr="00CC42D6" w:rsidRDefault="00CC42D6" w:rsidP="00814CB5">
      <w:pPr>
        <w:tabs>
          <w:tab w:val="left" w:pos="965"/>
        </w:tabs>
        <w:rPr>
          <w:rFonts w:ascii="Century Gothic" w:hAnsi="Century Gothic"/>
          <w:sz w:val="24"/>
        </w:rPr>
      </w:pPr>
    </w:p>
    <w:p w:rsidR="00814CB5" w:rsidRDefault="00FF161C" w:rsidP="004E4648">
      <w:pPr>
        <w:tabs>
          <w:tab w:val="left" w:pos="965"/>
        </w:tabs>
        <w:rPr>
          <w:rFonts w:ascii="Century Gothic" w:hAnsi="Century Gothic"/>
          <w:b/>
          <w:sz w:val="24"/>
        </w:rPr>
      </w:pPr>
      <w:r>
        <w:rPr>
          <w:rFonts w:ascii="Century Gothic" w:hAnsi="Century Gothic"/>
          <w:b/>
          <w:sz w:val="24"/>
        </w:rPr>
        <w:t>I</w:t>
      </w:r>
      <w:r w:rsidR="00814CB5" w:rsidRPr="009567E3">
        <w:rPr>
          <w:rFonts w:ascii="Century Gothic" w:hAnsi="Century Gothic"/>
          <w:b/>
          <w:sz w:val="24"/>
        </w:rPr>
        <w:t>V Kindeswohlgefährdung</w:t>
      </w:r>
    </w:p>
    <w:p w:rsidR="001C6B86" w:rsidRPr="001C6B86" w:rsidRDefault="001C6B86" w:rsidP="004E4648">
      <w:pPr>
        <w:tabs>
          <w:tab w:val="left" w:pos="965"/>
        </w:tabs>
        <w:rPr>
          <w:rFonts w:ascii="Century Gothic" w:hAnsi="Century Gothic"/>
          <w:sz w:val="24"/>
        </w:rPr>
      </w:pPr>
      <w:r w:rsidRPr="001C6B86">
        <w:rPr>
          <w:rFonts w:ascii="Century Gothic" w:hAnsi="Century Gothic"/>
          <w:sz w:val="24"/>
        </w:rPr>
        <w:t xml:space="preserve">Zeitgemäße Kinder- und Jugendhilfe </w:t>
      </w:r>
      <w:r w:rsidR="004E4648">
        <w:rPr>
          <w:rFonts w:ascii="Century Gothic" w:hAnsi="Century Gothic"/>
          <w:sz w:val="24"/>
        </w:rPr>
        <w:t>ist auf eine intensive Zusammen</w:t>
      </w:r>
      <w:r w:rsidRPr="001C6B86">
        <w:rPr>
          <w:rFonts w:ascii="Century Gothic" w:hAnsi="Century Gothic"/>
          <w:sz w:val="24"/>
        </w:rPr>
        <w:t>arbeit mit der Schule angewiesen. Ihr Auftrag, erzieherische Defizite</w:t>
      </w:r>
      <w:r w:rsidR="004E4648">
        <w:rPr>
          <w:rFonts w:ascii="Century Gothic" w:hAnsi="Century Gothic"/>
          <w:sz w:val="24"/>
        </w:rPr>
        <w:t xml:space="preserve"> </w:t>
      </w:r>
      <w:r w:rsidRPr="001C6B86">
        <w:rPr>
          <w:rFonts w:ascii="Century Gothic" w:hAnsi="Century Gothic"/>
          <w:sz w:val="24"/>
        </w:rPr>
        <w:t>abzubauen und die soziale Integration zu ermöglichen, kann nur in</w:t>
      </w:r>
      <w:r w:rsidR="004E4648">
        <w:rPr>
          <w:rFonts w:ascii="Century Gothic" w:hAnsi="Century Gothic"/>
          <w:sz w:val="24"/>
        </w:rPr>
        <w:t xml:space="preserve"> </w:t>
      </w:r>
      <w:r w:rsidRPr="001C6B86">
        <w:rPr>
          <w:rFonts w:ascii="Century Gothic" w:hAnsi="Century Gothic"/>
          <w:sz w:val="24"/>
        </w:rPr>
        <w:t>Kooperation mit der Schule erreicht werden.</w:t>
      </w:r>
      <w:r w:rsidR="004E4648">
        <w:rPr>
          <w:rFonts w:ascii="Century Gothic" w:hAnsi="Century Gothic"/>
          <w:sz w:val="24"/>
        </w:rPr>
        <w:t xml:space="preserve"> </w:t>
      </w:r>
      <w:r w:rsidRPr="001C6B86">
        <w:rPr>
          <w:rFonts w:ascii="Century Gothic" w:hAnsi="Century Gothic"/>
          <w:sz w:val="24"/>
        </w:rPr>
        <w:t>Dabei sollen Schulen gemeinsam mit den verantwortlichen Eltern, der</w:t>
      </w:r>
      <w:r w:rsidR="004E4648">
        <w:rPr>
          <w:rFonts w:ascii="Century Gothic" w:hAnsi="Century Gothic"/>
          <w:sz w:val="24"/>
        </w:rPr>
        <w:t xml:space="preserve"> </w:t>
      </w:r>
      <w:r w:rsidRPr="001C6B86">
        <w:rPr>
          <w:rFonts w:ascii="Century Gothic" w:hAnsi="Century Gothic"/>
          <w:sz w:val="24"/>
        </w:rPr>
        <w:t>Schulsozialarbeit, den</w:t>
      </w:r>
      <w:r>
        <w:rPr>
          <w:rFonts w:ascii="Century Gothic" w:hAnsi="Century Gothic"/>
          <w:sz w:val="24"/>
        </w:rPr>
        <w:t xml:space="preserve"> Beratungslehrkräften des ZkE </w:t>
      </w:r>
      <w:r w:rsidRPr="001C6B86">
        <w:rPr>
          <w:rFonts w:ascii="Century Gothic" w:hAnsi="Century Gothic"/>
          <w:sz w:val="24"/>
        </w:rPr>
        <w:t xml:space="preserve">sowie </w:t>
      </w:r>
      <w:proofErr w:type="gramStart"/>
      <w:r w:rsidRPr="001C6B86">
        <w:rPr>
          <w:rFonts w:ascii="Century Gothic" w:hAnsi="Century Gothic"/>
          <w:sz w:val="24"/>
        </w:rPr>
        <w:t xml:space="preserve">dem </w:t>
      </w:r>
      <w:r w:rsidR="004E4648">
        <w:rPr>
          <w:rFonts w:ascii="Century Gothic" w:hAnsi="Century Gothic"/>
          <w:sz w:val="24"/>
        </w:rPr>
        <w:t xml:space="preserve"> </w:t>
      </w:r>
      <w:r>
        <w:rPr>
          <w:rFonts w:ascii="Century Gothic" w:hAnsi="Century Gothic"/>
          <w:sz w:val="24"/>
        </w:rPr>
        <w:t>Allge</w:t>
      </w:r>
      <w:r w:rsidRPr="001C6B86">
        <w:rPr>
          <w:rFonts w:ascii="Century Gothic" w:hAnsi="Century Gothic"/>
          <w:sz w:val="24"/>
        </w:rPr>
        <w:t>meinen</w:t>
      </w:r>
      <w:proofErr w:type="gramEnd"/>
      <w:r w:rsidRPr="001C6B86">
        <w:rPr>
          <w:rFonts w:ascii="Century Gothic" w:hAnsi="Century Gothic"/>
          <w:sz w:val="24"/>
        </w:rPr>
        <w:t xml:space="preserve"> Sozialen Dienst (ASD) frühzeitig zusammenwirken, um </w:t>
      </w:r>
      <w:r w:rsidR="004E4648">
        <w:rPr>
          <w:rFonts w:ascii="Century Gothic" w:hAnsi="Century Gothic"/>
          <w:sz w:val="24"/>
        </w:rPr>
        <w:t xml:space="preserve"> </w:t>
      </w:r>
      <w:r>
        <w:rPr>
          <w:rFonts w:ascii="Century Gothic" w:hAnsi="Century Gothic"/>
          <w:sz w:val="24"/>
        </w:rPr>
        <w:t>unterstüt</w:t>
      </w:r>
      <w:r w:rsidRPr="001C6B86">
        <w:rPr>
          <w:rFonts w:ascii="Century Gothic" w:hAnsi="Century Gothic"/>
          <w:sz w:val="24"/>
        </w:rPr>
        <w:t>zende Angebote zu erarbeiten, welche fü</w:t>
      </w:r>
      <w:r>
        <w:rPr>
          <w:rFonts w:ascii="Century Gothic" w:hAnsi="Century Gothic"/>
          <w:sz w:val="24"/>
        </w:rPr>
        <w:t>r die Problematik der betroffe</w:t>
      </w:r>
      <w:r w:rsidRPr="001C6B86">
        <w:rPr>
          <w:rFonts w:ascii="Century Gothic" w:hAnsi="Century Gothic"/>
          <w:sz w:val="24"/>
        </w:rPr>
        <w:t>nen Kinder bzw. Jugendlichen eine an</w:t>
      </w:r>
      <w:r>
        <w:rPr>
          <w:rFonts w:ascii="Century Gothic" w:hAnsi="Century Gothic"/>
          <w:sz w:val="24"/>
        </w:rPr>
        <w:t>nehmbare Lösung darstellen oder</w:t>
      </w:r>
      <w:r w:rsidRPr="001C6B86">
        <w:rPr>
          <w:rFonts w:ascii="Century Gothic" w:hAnsi="Century Gothic"/>
          <w:sz w:val="24"/>
        </w:rPr>
        <w:t>belastende Bedingungen abbauen.</w:t>
      </w:r>
      <w:r w:rsidR="004E4648">
        <w:rPr>
          <w:rFonts w:ascii="Century Gothic" w:hAnsi="Century Gothic"/>
          <w:sz w:val="24"/>
        </w:rPr>
        <w:t xml:space="preserve"> </w:t>
      </w:r>
      <w:r w:rsidRPr="001C6B86">
        <w:rPr>
          <w:rFonts w:ascii="Century Gothic" w:hAnsi="Century Gothic"/>
          <w:sz w:val="24"/>
        </w:rPr>
        <w:t xml:space="preserve">Ziel </w:t>
      </w:r>
      <w:r>
        <w:rPr>
          <w:rFonts w:ascii="Century Gothic" w:hAnsi="Century Gothic"/>
          <w:sz w:val="24"/>
        </w:rPr>
        <w:t xml:space="preserve">der </w:t>
      </w:r>
      <w:r w:rsidRPr="001C6B86">
        <w:rPr>
          <w:rFonts w:ascii="Century Gothic" w:hAnsi="Century Gothic"/>
          <w:sz w:val="24"/>
        </w:rPr>
        <w:t xml:space="preserve">Richtlinie ist es, die Kooperation zu verbessern und die </w:t>
      </w:r>
      <w:r>
        <w:rPr>
          <w:rFonts w:ascii="Century Gothic" w:hAnsi="Century Gothic"/>
          <w:sz w:val="24"/>
        </w:rPr>
        <w:t>Hand</w:t>
      </w:r>
      <w:r w:rsidRPr="001C6B86">
        <w:rPr>
          <w:rFonts w:ascii="Century Gothic" w:hAnsi="Century Gothic"/>
          <w:sz w:val="24"/>
        </w:rPr>
        <w:t>lungssicherheit zu erhöhen</w:t>
      </w:r>
      <w:r>
        <w:rPr>
          <w:rFonts w:ascii="Century Gothic" w:hAnsi="Century Gothic"/>
          <w:sz w:val="24"/>
        </w:rPr>
        <w:t xml:space="preserve"> (Handlungsrichtlinien Zusammenarbeit Schule – Jugendhilfe).</w:t>
      </w:r>
      <w:r w:rsidR="004E4648">
        <w:rPr>
          <w:rFonts w:ascii="Century Gothic" w:hAnsi="Century Gothic"/>
          <w:sz w:val="24"/>
        </w:rPr>
        <w:t xml:space="preserve"> </w:t>
      </w:r>
      <w:r w:rsidRPr="001C6B86">
        <w:rPr>
          <w:rFonts w:ascii="Century Gothic" w:hAnsi="Century Gothic"/>
          <w:sz w:val="24"/>
        </w:rPr>
        <w:t>Bei familiären Problemlagen, d</w:t>
      </w:r>
      <w:r w:rsidR="004E4648">
        <w:rPr>
          <w:rFonts w:ascii="Century Gothic" w:hAnsi="Century Gothic"/>
          <w:sz w:val="24"/>
        </w:rPr>
        <w:t>ie auf (akute) Kindeswohlgefähr</w:t>
      </w:r>
      <w:r w:rsidRPr="001C6B86">
        <w:rPr>
          <w:rFonts w:ascii="Century Gothic" w:hAnsi="Century Gothic"/>
          <w:sz w:val="24"/>
        </w:rPr>
        <w:t>dung nach §8a SGB VIII hinweisen, wenden sich die Lehrkräfte in</w:t>
      </w:r>
      <w:r w:rsidR="004E4648">
        <w:rPr>
          <w:rFonts w:ascii="Century Gothic" w:hAnsi="Century Gothic"/>
          <w:sz w:val="24"/>
        </w:rPr>
        <w:t xml:space="preserve"> </w:t>
      </w:r>
      <w:r w:rsidRPr="001C6B86">
        <w:rPr>
          <w:rFonts w:ascii="Century Gothic" w:hAnsi="Century Gothic"/>
          <w:sz w:val="24"/>
        </w:rPr>
        <w:t xml:space="preserve">Zusammenarbeit mit </w:t>
      </w:r>
      <w:proofErr w:type="gramStart"/>
      <w:r w:rsidRPr="001C6B86">
        <w:rPr>
          <w:rFonts w:ascii="Century Gothic" w:hAnsi="Century Gothic"/>
          <w:sz w:val="24"/>
        </w:rPr>
        <w:t>der Schulsozialarbeiter</w:t>
      </w:r>
      <w:proofErr w:type="gramEnd"/>
      <w:r w:rsidRPr="001C6B86">
        <w:rPr>
          <w:rFonts w:ascii="Century Gothic" w:hAnsi="Century Gothic"/>
          <w:sz w:val="24"/>
        </w:rPr>
        <w:t>*in an den ASD.</w:t>
      </w:r>
      <w:r w:rsidR="004E4648">
        <w:rPr>
          <w:rFonts w:ascii="Century Gothic" w:hAnsi="Century Gothic"/>
          <w:sz w:val="24"/>
        </w:rPr>
        <w:t xml:space="preserve"> </w:t>
      </w:r>
      <w:r w:rsidRPr="001C6B86">
        <w:rPr>
          <w:rFonts w:ascii="Century Gothic" w:hAnsi="Century Gothic"/>
          <w:sz w:val="24"/>
        </w:rPr>
        <w:t>Zu der Thematik einer möglichen Kindeswohlgefährdung hat es durch</w:t>
      </w:r>
      <w:r w:rsidR="004E4648">
        <w:rPr>
          <w:rFonts w:ascii="Century Gothic" w:hAnsi="Century Gothic"/>
          <w:sz w:val="24"/>
        </w:rPr>
        <w:t xml:space="preserve"> </w:t>
      </w:r>
      <w:r w:rsidRPr="001C6B86">
        <w:rPr>
          <w:rFonts w:ascii="Century Gothic" w:hAnsi="Century Gothic"/>
          <w:sz w:val="24"/>
        </w:rPr>
        <w:t>das zum 01.01.2012 in Kraft getretene Bundeskinderschutzgesetz mit</w:t>
      </w:r>
      <w:r w:rsidR="004E4648">
        <w:rPr>
          <w:rFonts w:ascii="Century Gothic" w:hAnsi="Century Gothic"/>
          <w:sz w:val="24"/>
        </w:rPr>
        <w:t xml:space="preserve"> </w:t>
      </w:r>
      <w:r w:rsidRPr="001C6B86">
        <w:rPr>
          <w:rFonts w:ascii="Century Gothic" w:hAnsi="Century Gothic"/>
          <w:sz w:val="24"/>
        </w:rPr>
        <w:t>dem verabschiedeten Gesetz zur Koo</w:t>
      </w:r>
      <w:r w:rsidR="004E4648">
        <w:rPr>
          <w:rFonts w:ascii="Century Gothic" w:hAnsi="Century Gothic"/>
          <w:sz w:val="24"/>
        </w:rPr>
        <w:t>peration und Information im Kin</w:t>
      </w:r>
      <w:r w:rsidRPr="001C6B86">
        <w:rPr>
          <w:rFonts w:ascii="Century Gothic" w:hAnsi="Century Gothic"/>
          <w:sz w:val="24"/>
        </w:rPr>
        <w:t>derschutz (KKG) eine Konkretisierung gegeben. Es gibt vor, dass Le</w:t>
      </w:r>
      <w:r w:rsidR="004E4648">
        <w:rPr>
          <w:rFonts w:ascii="Century Gothic" w:hAnsi="Century Gothic"/>
          <w:sz w:val="24"/>
        </w:rPr>
        <w:t>hr</w:t>
      </w:r>
      <w:r w:rsidRPr="001C6B86">
        <w:rPr>
          <w:rFonts w:ascii="Century Gothic" w:hAnsi="Century Gothic"/>
          <w:sz w:val="24"/>
        </w:rPr>
        <w:t>kräfte bei Bekanntwerden gewichtig</w:t>
      </w:r>
      <w:r w:rsidR="004E4648">
        <w:rPr>
          <w:rFonts w:ascii="Century Gothic" w:hAnsi="Century Gothic"/>
          <w:sz w:val="24"/>
        </w:rPr>
        <w:t xml:space="preserve">er Anhaltspunkte für die </w:t>
      </w:r>
      <w:r w:rsidR="004E4648">
        <w:rPr>
          <w:rFonts w:ascii="Century Gothic" w:hAnsi="Century Gothic"/>
          <w:sz w:val="24"/>
        </w:rPr>
        <w:lastRenderedPageBreak/>
        <w:t>Gefähr</w:t>
      </w:r>
      <w:r w:rsidRPr="001C6B86">
        <w:rPr>
          <w:rFonts w:ascii="Century Gothic" w:hAnsi="Century Gothic"/>
          <w:sz w:val="24"/>
        </w:rPr>
        <w:t>dung eines Kindes oder eines Jugendlichen die Situation mit dem Kind</w:t>
      </w:r>
      <w:r w:rsidR="004E4648">
        <w:rPr>
          <w:rFonts w:ascii="Century Gothic" w:hAnsi="Century Gothic"/>
          <w:sz w:val="24"/>
        </w:rPr>
        <w:t xml:space="preserve"> </w:t>
      </w:r>
      <w:r w:rsidRPr="001C6B86">
        <w:rPr>
          <w:rFonts w:ascii="Century Gothic" w:hAnsi="Century Gothic"/>
          <w:sz w:val="24"/>
        </w:rPr>
        <w:t>oder Jugendlichen und den Personensorgeberechtigten zu erörtern und</w:t>
      </w:r>
      <w:r w:rsidR="004E4648">
        <w:rPr>
          <w:rFonts w:ascii="Century Gothic" w:hAnsi="Century Gothic"/>
          <w:sz w:val="24"/>
        </w:rPr>
        <w:t xml:space="preserve"> </w:t>
      </w:r>
      <w:r w:rsidRPr="001C6B86">
        <w:rPr>
          <w:rFonts w:ascii="Century Gothic" w:hAnsi="Century Gothic"/>
          <w:sz w:val="24"/>
        </w:rPr>
        <w:t>auf die Inanspruchnahme von Hilfen hinzuwirken haben, soweit durch</w:t>
      </w:r>
      <w:r w:rsidR="004E4648">
        <w:rPr>
          <w:rFonts w:ascii="Century Gothic" w:hAnsi="Century Gothic"/>
          <w:sz w:val="24"/>
        </w:rPr>
        <w:t xml:space="preserve"> </w:t>
      </w:r>
      <w:r w:rsidRPr="001C6B86">
        <w:rPr>
          <w:rFonts w:ascii="Century Gothic" w:hAnsi="Century Gothic"/>
          <w:sz w:val="24"/>
        </w:rPr>
        <w:t>dieses Vorgehen der wirksame Schutz des Kindes oder Jugendlichen</w:t>
      </w:r>
      <w:r w:rsidR="004E4648">
        <w:rPr>
          <w:rFonts w:ascii="Century Gothic" w:hAnsi="Century Gothic"/>
          <w:sz w:val="24"/>
        </w:rPr>
        <w:t xml:space="preserve"> </w:t>
      </w:r>
      <w:r w:rsidRPr="001C6B86">
        <w:rPr>
          <w:rFonts w:ascii="Century Gothic" w:hAnsi="Century Gothic"/>
          <w:sz w:val="24"/>
        </w:rPr>
        <w:t>nicht in Frage gestellt wird (siehe 2.1.1). Erst wenn diese Maßnahmen</w:t>
      </w:r>
      <w:r w:rsidR="004E4648">
        <w:rPr>
          <w:rFonts w:ascii="Century Gothic" w:hAnsi="Century Gothic"/>
          <w:sz w:val="24"/>
        </w:rPr>
        <w:t xml:space="preserve"> </w:t>
      </w:r>
      <w:r w:rsidRPr="001C6B86">
        <w:rPr>
          <w:rFonts w:ascii="Century Gothic" w:hAnsi="Century Gothic"/>
          <w:sz w:val="24"/>
        </w:rPr>
        <w:t>erfolglos sind und das Tätigwerden des Allgemeinen Sozialen Dienstes</w:t>
      </w:r>
      <w:r w:rsidR="004E4648">
        <w:rPr>
          <w:rFonts w:ascii="Century Gothic" w:hAnsi="Century Gothic"/>
          <w:sz w:val="24"/>
        </w:rPr>
        <w:t xml:space="preserve"> </w:t>
      </w:r>
      <w:r w:rsidRPr="001C6B86">
        <w:rPr>
          <w:rFonts w:ascii="Century Gothic" w:hAnsi="Century Gothic"/>
          <w:sz w:val="24"/>
        </w:rPr>
        <w:t>für erforderlich gehalten wird, sind sie befugt den ASD zu informieren.</w:t>
      </w:r>
      <w:r w:rsidR="004E4648">
        <w:rPr>
          <w:rFonts w:ascii="Century Gothic" w:hAnsi="Century Gothic"/>
          <w:sz w:val="24"/>
        </w:rPr>
        <w:t xml:space="preserve"> </w:t>
      </w:r>
      <w:r w:rsidRPr="001C6B86">
        <w:rPr>
          <w:rFonts w:ascii="Century Gothic" w:hAnsi="Century Gothic"/>
          <w:sz w:val="24"/>
        </w:rPr>
        <w:t>Hierauf sind die Betroffenen vorab hinzuweisen, es sei denn, dass damit</w:t>
      </w:r>
      <w:r w:rsidR="004E4648">
        <w:rPr>
          <w:rFonts w:ascii="Century Gothic" w:hAnsi="Century Gothic"/>
          <w:sz w:val="24"/>
        </w:rPr>
        <w:t xml:space="preserve"> </w:t>
      </w:r>
      <w:r w:rsidRPr="001C6B86">
        <w:rPr>
          <w:rFonts w:ascii="Century Gothic" w:hAnsi="Century Gothic"/>
          <w:sz w:val="24"/>
        </w:rPr>
        <w:t>wiederum der wirksame Schutz in Frage gestellt wird.</w:t>
      </w:r>
      <w:r w:rsidR="004E4648">
        <w:rPr>
          <w:rFonts w:ascii="Century Gothic" w:hAnsi="Century Gothic"/>
          <w:sz w:val="24"/>
        </w:rPr>
        <w:t xml:space="preserve"> </w:t>
      </w:r>
      <w:r w:rsidRPr="001C6B86">
        <w:rPr>
          <w:rFonts w:ascii="Century Gothic" w:hAnsi="Century Gothic"/>
          <w:sz w:val="24"/>
        </w:rPr>
        <w:t>Benötigen Lehrkräfte zur Einschätzung der Gefährdungssituation</w:t>
      </w:r>
      <w:r w:rsidR="004E4648">
        <w:rPr>
          <w:rFonts w:ascii="Century Gothic" w:hAnsi="Century Gothic"/>
          <w:sz w:val="24"/>
        </w:rPr>
        <w:t xml:space="preserve"> </w:t>
      </w:r>
      <w:r w:rsidRPr="001C6B86">
        <w:rPr>
          <w:rFonts w:ascii="Century Gothic" w:hAnsi="Century Gothic"/>
          <w:sz w:val="24"/>
        </w:rPr>
        <w:t>Unterstützung, haben sie einen Anspruch auf Beratung durch eine</w:t>
      </w:r>
      <w:r w:rsidR="004E4648">
        <w:rPr>
          <w:rFonts w:ascii="Century Gothic" w:hAnsi="Century Gothic"/>
          <w:sz w:val="24"/>
        </w:rPr>
        <w:t xml:space="preserve"> </w:t>
      </w:r>
      <w:r w:rsidRPr="001C6B86">
        <w:rPr>
          <w:rFonts w:ascii="Century Gothic" w:hAnsi="Century Gothic"/>
          <w:sz w:val="24"/>
        </w:rPr>
        <w:t>insoweit erfahrene Fachkraft</w:t>
      </w:r>
      <w:r>
        <w:rPr>
          <w:rFonts w:ascii="Century Gothic" w:hAnsi="Century Gothic"/>
          <w:sz w:val="24"/>
        </w:rPr>
        <w:t>. In den Handlungsrichtlinien Zusammenarbeit Schule Jugendhilfe werden die genauen Schritte und Abläufe beschrieben.</w:t>
      </w:r>
      <w:r>
        <w:rPr>
          <w:rStyle w:val="Funotenzeichen"/>
          <w:rFonts w:ascii="Century Gothic" w:hAnsi="Century Gothic"/>
          <w:sz w:val="24"/>
        </w:rPr>
        <w:footnoteReference w:id="4"/>
      </w:r>
    </w:p>
    <w:p w:rsidR="001C6B86" w:rsidRDefault="001C6B86" w:rsidP="001C6B86">
      <w:pPr>
        <w:tabs>
          <w:tab w:val="left" w:pos="965"/>
        </w:tabs>
        <w:rPr>
          <w:rFonts w:ascii="Century Gothic" w:hAnsi="Century Gothic"/>
          <w:b/>
          <w:sz w:val="24"/>
        </w:rPr>
      </w:pPr>
    </w:p>
    <w:p w:rsidR="00CC42D6" w:rsidRDefault="00CC42D6"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Default="00B23391" w:rsidP="001C6B86">
      <w:pPr>
        <w:tabs>
          <w:tab w:val="left" w:pos="965"/>
        </w:tabs>
        <w:rPr>
          <w:rFonts w:ascii="Century Gothic" w:hAnsi="Century Gothic"/>
          <w:b/>
          <w:sz w:val="24"/>
        </w:rPr>
      </w:pPr>
    </w:p>
    <w:p w:rsidR="00B23391" w:rsidRPr="009567E3" w:rsidRDefault="00B23391" w:rsidP="001C6B86">
      <w:pPr>
        <w:tabs>
          <w:tab w:val="left" w:pos="965"/>
        </w:tabs>
        <w:rPr>
          <w:rFonts w:ascii="Century Gothic" w:hAnsi="Century Gothic"/>
          <w:b/>
          <w:sz w:val="24"/>
        </w:rPr>
      </w:pPr>
    </w:p>
    <w:p w:rsidR="00814CB5" w:rsidRDefault="00FF161C" w:rsidP="00814CB5">
      <w:pPr>
        <w:tabs>
          <w:tab w:val="left" w:pos="965"/>
        </w:tabs>
        <w:rPr>
          <w:rFonts w:ascii="Century Gothic" w:hAnsi="Century Gothic"/>
          <w:b/>
          <w:sz w:val="24"/>
        </w:rPr>
      </w:pPr>
      <w:r>
        <w:rPr>
          <w:rFonts w:ascii="Century Gothic" w:hAnsi="Century Gothic"/>
          <w:b/>
          <w:sz w:val="24"/>
        </w:rPr>
        <w:lastRenderedPageBreak/>
        <w:t>V</w:t>
      </w:r>
      <w:r w:rsidR="00814CB5" w:rsidRPr="009567E3">
        <w:rPr>
          <w:rFonts w:ascii="Century Gothic" w:hAnsi="Century Gothic"/>
          <w:b/>
          <w:sz w:val="24"/>
        </w:rPr>
        <w:t xml:space="preserve"> Ansprechpartner</w:t>
      </w:r>
      <w:r w:rsidR="00C10A87" w:rsidRPr="009567E3">
        <w:rPr>
          <w:rFonts w:ascii="Century Gothic" w:hAnsi="Century Gothic"/>
          <w:b/>
          <w:sz w:val="24"/>
        </w:rPr>
        <w:t>/ Netzwerkpartner</w:t>
      </w:r>
    </w:p>
    <w:p w:rsidR="00034CB2" w:rsidRDefault="002E28F0" w:rsidP="00814CB5">
      <w:pPr>
        <w:tabs>
          <w:tab w:val="left" w:pos="965"/>
        </w:tabs>
        <w:rPr>
          <w:rFonts w:ascii="Century Gothic" w:hAnsi="Century Gothic"/>
          <w:sz w:val="24"/>
        </w:rPr>
      </w:pPr>
      <w:r>
        <w:rPr>
          <w:rFonts w:ascii="Century Gothic" w:hAnsi="Century Gothic"/>
          <w:sz w:val="24"/>
        </w:rPr>
        <w:t>Allgemeiner Sozialer Dienst Stadt Flensburg</w:t>
      </w:r>
    </w:p>
    <w:p w:rsidR="002E28F0" w:rsidRDefault="002E28F0" w:rsidP="00814CB5">
      <w:pPr>
        <w:tabs>
          <w:tab w:val="left" w:pos="965"/>
        </w:tabs>
        <w:rPr>
          <w:rFonts w:ascii="Century Gothic" w:hAnsi="Century Gothic"/>
          <w:sz w:val="24"/>
        </w:rPr>
      </w:pPr>
      <w:r>
        <w:rPr>
          <w:rFonts w:ascii="Century Gothic" w:hAnsi="Century Gothic"/>
          <w:sz w:val="24"/>
        </w:rPr>
        <w:t>Beratung zum Kinderschutz Stadt Flensburg</w:t>
      </w:r>
    </w:p>
    <w:p w:rsidR="002E28F0" w:rsidRDefault="002E28F0" w:rsidP="00814CB5">
      <w:pPr>
        <w:tabs>
          <w:tab w:val="left" w:pos="965"/>
        </w:tabs>
        <w:rPr>
          <w:rFonts w:ascii="Century Gothic" w:hAnsi="Century Gothic"/>
          <w:sz w:val="24"/>
        </w:rPr>
      </w:pPr>
      <w:r>
        <w:rPr>
          <w:rFonts w:ascii="Century Gothic" w:hAnsi="Century Gothic"/>
          <w:sz w:val="24"/>
        </w:rPr>
        <w:t>Beratungsstelle für Kinder, Jugendliche und Eltern Stadt Flensburg</w:t>
      </w:r>
    </w:p>
    <w:p w:rsidR="002E28F0" w:rsidRDefault="002E28F0" w:rsidP="00814CB5">
      <w:pPr>
        <w:tabs>
          <w:tab w:val="left" w:pos="965"/>
        </w:tabs>
        <w:rPr>
          <w:rFonts w:ascii="Century Gothic" w:hAnsi="Century Gothic"/>
          <w:sz w:val="24"/>
        </w:rPr>
      </w:pPr>
      <w:r>
        <w:rPr>
          <w:rFonts w:ascii="Century Gothic" w:hAnsi="Century Gothic"/>
          <w:sz w:val="24"/>
        </w:rPr>
        <w:t>Bildungs- und Sportbüro</w:t>
      </w:r>
    </w:p>
    <w:p w:rsidR="002E28F0" w:rsidRDefault="002E28F0" w:rsidP="00814CB5">
      <w:pPr>
        <w:tabs>
          <w:tab w:val="left" w:pos="965"/>
        </w:tabs>
        <w:rPr>
          <w:rFonts w:ascii="Century Gothic" w:hAnsi="Century Gothic"/>
          <w:sz w:val="24"/>
        </w:rPr>
      </w:pPr>
      <w:r>
        <w:rPr>
          <w:rFonts w:ascii="Century Gothic" w:hAnsi="Century Gothic"/>
          <w:sz w:val="24"/>
        </w:rPr>
        <w:t xml:space="preserve">Kinder- und Jugendärztlicher Dienstag </w:t>
      </w:r>
    </w:p>
    <w:p w:rsidR="002E28F0" w:rsidRDefault="002E28F0" w:rsidP="00814CB5">
      <w:pPr>
        <w:tabs>
          <w:tab w:val="left" w:pos="965"/>
        </w:tabs>
        <w:rPr>
          <w:rFonts w:ascii="Century Gothic" w:hAnsi="Century Gothic"/>
          <w:sz w:val="24"/>
        </w:rPr>
      </w:pPr>
      <w:r>
        <w:rPr>
          <w:rFonts w:ascii="Century Gothic" w:hAnsi="Century Gothic"/>
          <w:sz w:val="24"/>
        </w:rPr>
        <w:t>Polizei</w:t>
      </w:r>
    </w:p>
    <w:p w:rsidR="002E28F0" w:rsidRDefault="002E28F0" w:rsidP="00814CB5">
      <w:pPr>
        <w:tabs>
          <w:tab w:val="left" w:pos="965"/>
        </w:tabs>
        <w:rPr>
          <w:rFonts w:ascii="Century Gothic" w:hAnsi="Century Gothic"/>
          <w:sz w:val="24"/>
        </w:rPr>
      </w:pPr>
      <w:r>
        <w:rPr>
          <w:rFonts w:ascii="Century Gothic" w:hAnsi="Century Gothic"/>
          <w:sz w:val="24"/>
        </w:rPr>
        <w:t>Schulamt Flensburg</w:t>
      </w:r>
    </w:p>
    <w:p w:rsidR="002E28F0" w:rsidRDefault="002E28F0" w:rsidP="00814CB5">
      <w:pPr>
        <w:tabs>
          <w:tab w:val="left" w:pos="965"/>
        </w:tabs>
        <w:rPr>
          <w:rFonts w:ascii="Century Gothic" w:hAnsi="Century Gothic"/>
          <w:sz w:val="24"/>
        </w:rPr>
      </w:pPr>
      <w:r>
        <w:rPr>
          <w:rFonts w:ascii="Century Gothic" w:hAnsi="Century Gothic"/>
          <w:sz w:val="24"/>
        </w:rPr>
        <w:t>Schulpsychologischer Dienst</w:t>
      </w:r>
    </w:p>
    <w:p w:rsidR="002E28F0" w:rsidRDefault="002E28F0" w:rsidP="00814CB5">
      <w:pPr>
        <w:tabs>
          <w:tab w:val="left" w:pos="965"/>
        </w:tabs>
        <w:rPr>
          <w:rFonts w:ascii="Century Gothic" w:hAnsi="Century Gothic"/>
          <w:sz w:val="24"/>
        </w:rPr>
      </w:pPr>
      <w:r>
        <w:rPr>
          <w:rFonts w:ascii="Century Gothic" w:hAnsi="Century Gothic"/>
          <w:sz w:val="24"/>
        </w:rPr>
        <w:t>Schulsozialarbeit</w:t>
      </w:r>
    </w:p>
    <w:p w:rsidR="002E28F0" w:rsidRDefault="002E28F0" w:rsidP="00814CB5">
      <w:pPr>
        <w:tabs>
          <w:tab w:val="left" w:pos="965"/>
        </w:tabs>
        <w:rPr>
          <w:rFonts w:ascii="Century Gothic" w:hAnsi="Century Gothic"/>
          <w:sz w:val="24"/>
        </w:rPr>
      </w:pPr>
      <w:r>
        <w:rPr>
          <w:rFonts w:ascii="Century Gothic" w:hAnsi="Century Gothic"/>
          <w:sz w:val="24"/>
        </w:rPr>
        <w:t>Jugendsozialarbeit</w:t>
      </w:r>
    </w:p>
    <w:p w:rsidR="002E28F0" w:rsidRDefault="002E28F0" w:rsidP="00814CB5">
      <w:pPr>
        <w:tabs>
          <w:tab w:val="left" w:pos="965"/>
        </w:tabs>
        <w:rPr>
          <w:rFonts w:ascii="Century Gothic" w:hAnsi="Century Gothic"/>
          <w:sz w:val="24"/>
        </w:rPr>
      </w:pPr>
      <w:r>
        <w:rPr>
          <w:rFonts w:ascii="Century Gothic" w:hAnsi="Century Gothic"/>
          <w:sz w:val="24"/>
        </w:rPr>
        <w:t>Psychiatrie in Bewegung e.V.</w:t>
      </w:r>
    </w:p>
    <w:p w:rsidR="002E28F0" w:rsidRDefault="002E28F0" w:rsidP="00814CB5">
      <w:pPr>
        <w:tabs>
          <w:tab w:val="left" w:pos="965"/>
        </w:tabs>
        <w:rPr>
          <w:rFonts w:ascii="Century Gothic" w:hAnsi="Century Gothic"/>
          <w:sz w:val="24"/>
        </w:rPr>
      </w:pPr>
      <w:proofErr w:type="spellStart"/>
      <w:r>
        <w:rPr>
          <w:rFonts w:ascii="Century Gothic" w:hAnsi="Century Gothic"/>
          <w:sz w:val="24"/>
        </w:rPr>
        <w:t>Childhoodhaus</w:t>
      </w:r>
      <w:proofErr w:type="spellEnd"/>
      <w:r>
        <w:rPr>
          <w:rFonts w:ascii="Century Gothic" w:hAnsi="Century Gothic"/>
          <w:sz w:val="24"/>
        </w:rPr>
        <w:t xml:space="preserve"> Flensburg</w:t>
      </w:r>
    </w:p>
    <w:p w:rsidR="002E28F0" w:rsidRDefault="002E28F0" w:rsidP="00814CB5">
      <w:pPr>
        <w:tabs>
          <w:tab w:val="left" w:pos="965"/>
        </w:tabs>
        <w:rPr>
          <w:rFonts w:ascii="Century Gothic" w:hAnsi="Century Gothic"/>
          <w:sz w:val="24"/>
        </w:rPr>
      </w:pPr>
      <w:r>
        <w:rPr>
          <w:rFonts w:ascii="Century Gothic" w:hAnsi="Century Gothic"/>
          <w:sz w:val="24"/>
        </w:rPr>
        <w:t>Pro Familia/ Wagemut</w:t>
      </w:r>
      <w:r w:rsidR="00E13D04">
        <w:rPr>
          <w:rFonts w:ascii="Century Gothic" w:hAnsi="Century Gothic"/>
          <w:sz w:val="24"/>
        </w:rPr>
        <w:t>/ Löwenherz</w:t>
      </w:r>
    </w:p>
    <w:p w:rsidR="002E28F0" w:rsidRDefault="002E28F0" w:rsidP="00814CB5">
      <w:pPr>
        <w:tabs>
          <w:tab w:val="left" w:pos="965"/>
        </w:tabs>
        <w:rPr>
          <w:rFonts w:ascii="Century Gothic" w:hAnsi="Century Gothic"/>
          <w:sz w:val="24"/>
        </w:rPr>
      </w:pPr>
      <w:r>
        <w:rPr>
          <w:rFonts w:ascii="Century Gothic" w:hAnsi="Century Gothic"/>
          <w:sz w:val="24"/>
        </w:rPr>
        <w:t>Eingliederungshilfe Stadt Flensburg</w:t>
      </w:r>
    </w:p>
    <w:p w:rsidR="00C45B82" w:rsidRDefault="00C45B82" w:rsidP="00814CB5">
      <w:pPr>
        <w:tabs>
          <w:tab w:val="left" w:pos="965"/>
        </w:tabs>
        <w:rPr>
          <w:rFonts w:ascii="Century Gothic" w:hAnsi="Century Gothic"/>
          <w:sz w:val="24"/>
        </w:rPr>
      </w:pPr>
      <w:r>
        <w:rPr>
          <w:rFonts w:ascii="Century Gothic" w:hAnsi="Century Gothic"/>
          <w:sz w:val="24"/>
        </w:rPr>
        <w:t>Villa Paletti</w:t>
      </w:r>
    </w:p>
    <w:p w:rsidR="00C45B82" w:rsidRDefault="00C45B82" w:rsidP="00814CB5">
      <w:pPr>
        <w:tabs>
          <w:tab w:val="left" w:pos="965"/>
        </w:tabs>
        <w:rPr>
          <w:rFonts w:ascii="Century Gothic" w:hAnsi="Century Gothic"/>
          <w:sz w:val="24"/>
        </w:rPr>
      </w:pPr>
      <w:r>
        <w:rPr>
          <w:rFonts w:ascii="Century Gothic" w:hAnsi="Century Gothic"/>
          <w:sz w:val="24"/>
        </w:rPr>
        <w:t xml:space="preserve">Fachklinik </w:t>
      </w:r>
      <w:proofErr w:type="spellStart"/>
      <w:r>
        <w:rPr>
          <w:rFonts w:ascii="Century Gothic" w:hAnsi="Century Gothic"/>
          <w:sz w:val="24"/>
        </w:rPr>
        <w:t>Hesterberg</w:t>
      </w:r>
      <w:proofErr w:type="spellEnd"/>
      <w:r>
        <w:rPr>
          <w:rFonts w:ascii="Century Gothic" w:hAnsi="Century Gothic"/>
          <w:sz w:val="24"/>
        </w:rPr>
        <w:t xml:space="preserve"> Schleswig</w:t>
      </w:r>
    </w:p>
    <w:p w:rsidR="002F666C" w:rsidRDefault="002F666C" w:rsidP="00814CB5">
      <w:pPr>
        <w:tabs>
          <w:tab w:val="left" w:pos="965"/>
        </w:tabs>
        <w:rPr>
          <w:rFonts w:ascii="Century Gothic" w:hAnsi="Century Gothic"/>
          <w:sz w:val="24"/>
        </w:rPr>
      </w:pPr>
      <w:r>
        <w:rPr>
          <w:rFonts w:ascii="Century Gothic" w:hAnsi="Century Gothic"/>
          <w:sz w:val="24"/>
        </w:rPr>
        <w:t>Stabsstelle Integration und Koordinierungsstelle für Integration und Teilhabe (KIT)</w:t>
      </w:r>
    </w:p>
    <w:p w:rsidR="002F666C" w:rsidRDefault="002F666C" w:rsidP="00814CB5">
      <w:pPr>
        <w:tabs>
          <w:tab w:val="left" w:pos="965"/>
        </w:tabs>
        <w:rPr>
          <w:rFonts w:ascii="Century Gothic" w:hAnsi="Century Gothic"/>
          <w:sz w:val="24"/>
        </w:rPr>
      </w:pPr>
      <w:r>
        <w:rPr>
          <w:rFonts w:ascii="Century Gothic" w:hAnsi="Century Gothic"/>
          <w:sz w:val="24"/>
        </w:rPr>
        <w:t>Psychologische Beratungsstelle für Menschen mit Flucht- und Migrationsgeschichte</w:t>
      </w:r>
    </w:p>
    <w:p w:rsidR="002F666C" w:rsidRDefault="002F666C" w:rsidP="00814CB5">
      <w:pPr>
        <w:tabs>
          <w:tab w:val="left" w:pos="965"/>
        </w:tabs>
        <w:rPr>
          <w:rFonts w:ascii="Century Gothic" w:hAnsi="Century Gothic"/>
          <w:sz w:val="24"/>
        </w:rPr>
      </w:pPr>
      <w:r>
        <w:rPr>
          <w:rFonts w:ascii="Century Gothic" w:hAnsi="Century Gothic"/>
          <w:sz w:val="24"/>
        </w:rPr>
        <w:t>Beratungsstelle Begabung Flensburg</w:t>
      </w:r>
    </w:p>
    <w:p w:rsidR="002F666C" w:rsidRDefault="00B23391" w:rsidP="00814CB5">
      <w:pPr>
        <w:tabs>
          <w:tab w:val="left" w:pos="965"/>
        </w:tabs>
        <w:rPr>
          <w:rFonts w:ascii="Century Gothic" w:hAnsi="Century Gothic"/>
          <w:sz w:val="24"/>
        </w:rPr>
      </w:pPr>
      <w:r>
        <w:rPr>
          <w:rFonts w:ascii="Century Gothic" w:hAnsi="Century Gothic"/>
          <w:sz w:val="24"/>
        </w:rPr>
        <w:t xml:space="preserve">Landesförderzentren </w:t>
      </w:r>
    </w:p>
    <w:p w:rsidR="002F666C" w:rsidRDefault="002F666C" w:rsidP="00814CB5">
      <w:pPr>
        <w:tabs>
          <w:tab w:val="left" w:pos="965"/>
        </w:tabs>
        <w:rPr>
          <w:rFonts w:ascii="Century Gothic" w:hAnsi="Century Gothic"/>
          <w:sz w:val="24"/>
        </w:rPr>
      </w:pPr>
      <w:proofErr w:type="spellStart"/>
      <w:r>
        <w:rPr>
          <w:rFonts w:ascii="Century Gothic" w:hAnsi="Century Gothic"/>
          <w:sz w:val="24"/>
        </w:rPr>
        <w:t>Traumapädagogische</w:t>
      </w:r>
      <w:proofErr w:type="spellEnd"/>
      <w:r>
        <w:rPr>
          <w:rFonts w:ascii="Century Gothic" w:hAnsi="Century Gothic"/>
          <w:sz w:val="24"/>
        </w:rPr>
        <w:t xml:space="preserve"> Initiative Flensburg e.V.</w:t>
      </w:r>
    </w:p>
    <w:p w:rsidR="002F666C" w:rsidRDefault="002F666C" w:rsidP="00814CB5">
      <w:pPr>
        <w:tabs>
          <w:tab w:val="left" w:pos="965"/>
        </w:tabs>
        <w:rPr>
          <w:rFonts w:ascii="Century Gothic" w:hAnsi="Century Gothic"/>
          <w:sz w:val="24"/>
        </w:rPr>
      </w:pPr>
      <w:r>
        <w:rPr>
          <w:rFonts w:ascii="Century Gothic" w:hAnsi="Century Gothic"/>
          <w:sz w:val="24"/>
        </w:rPr>
        <w:t xml:space="preserve">Brücke Flensburg </w:t>
      </w:r>
    </w:p>
    <w:p w:rsidR="00B23391" w:rsidRDefault="00B23391" w:rsidP="00814CB5">
      <w:pPr>
        <w:tabs>
          <w:tab w:val="left" w:pos="965"/>
        </w:tabs>
        <w:rPr>
          <w:rFonts w:ascii="Century Gothic" w:hAnsi="Century Gothic"/>
          <w:sz w:val="24"/>
        </w:rPr>
      </w:pPr>
      <w:r>
        <w:rPr>
          <w:rFonts w:ascii="Century Gothic" w:hAnsi="Century Gothic"/>
          <w:sz w:val="24"/>
        </w:rPr>
        <w:t>Universität Flensburg</w:t>
      </w:r>
    </w:p>
    <w:p w:rsidR="00B23391" w:rsidRDefault="00B23391" w:rsidP="00814CB5">
      <w:pPr>
        <w:tabs>
          <w:tab w:val="left" w:pos="965"/>
        </w:tabs>
        <w:rPr>
          <w:rFonts w:ascii="Century Gothic" w:hAnsi="Century Gothic"/>
          <w:sz w:val="24"/>
        </w:rPr>
      </w:pPr>
    </w:p>
    <w:p w:rsidR="00CC42D6" w:rsidRDefault="00260C64" w:rsidP="00814CB5">
      <w:pPr>
        <w:tabs>
          <w:tab w:val="left" w:pos="965"/>
        </w:tabs>
        <w:rPr>
          <w:rFonts w:ascii="Century Gothic" w:hAnsi="Century Gothic"/>
          <w:b/>
          <w:sz w:val="24"/>
        </w:rPr>
      </w:pPr>
      <w:r>
        <w:rPr>
          <w:rFonts w:ascii="Century Gothic" w:hAnsi="Century Gothic"/>
          <w:b/>
          <w:noProof/>
          <w:sz w:val="24"/>
          <w:lang w:eastAsia="de-DE"/>
        </w:rPr>
        <w:lastRenderedPageBreak/>
        <mc:AlternateContent>
          <mc:Choice Requires="wps">
            <w:drawing>
              <wp:anchor distT="0" distB="0" distL="114300" distR="114300" simplePos="0" relativeHeight="251660288" behindDoc="0" locked="0" layoutInCell="1" allowOverlap="1">
                <wp:simplePos x="0" y="0"/>
                <wp:positionH relativeFrom="column">
                  <wp:posOffset>-592064</wp:posOffset>
                </wp:positionH>
                <wp:positionV relativeFrom="paragraph">
                  <wp:posOffset>216828</wp:posOffset>
                </wp:positionV>
                <wp:extent cx="6725920" cy="8572500"/>
                <wp:effectExtent l="0" t="0" r="17780" b="19050"/>
                <wp:wrapNone/>
                <wp:docPr id="15" name="Gleichschenkliges Dreieck 15"/>
                <wp:cNvGraphicFramePr/>
                <a:graphic xmlns:a="http://schemas.openxmlformats.org/drawingml/2006/main">
                  <a:graphicData uri="http://schemas.microsoft.com/office/word/2010/wordprocessingShape">
                    <wps:wsp>
                      <wps:cNvSpPr/>
                      <wps:spPr>
                        <a:xfrm>
                          <a:off x="0" y="0"/>
                          <a:ext cx="6725920" cy="8572500"/>
                        </a:xfrm>
                        <a:prstGeom prst="triangle">
                          <a:avLst>
                            <a:gd name="adj" fmla="val 5026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6F6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5" o:spid="_x0000_s1026" type="#_x0000_t5" style="position:absolute;margin-left:-46.6pt;margin-top:17.05pt;width:529.6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" adj="10856" fillcolor="white [3212]" strokecolor="#243f60 [1604]" strokeweight="2pt"/>
            </w:pict>
          </mc:Fallback>
        </mc:AlternateContent>
      </w:r>
      <w:r w:rsidR="00CC42D6">
        <w:rPr>
          <w:rFonts w:ascii="Century Gothic" w:hAnsi="Century Gothic"/>
          <w:b/>
          <w:sz w:val="24"/>
        </w:rPr>
        <w:t>VI Übersicht Prävention/ Intervention</w:t>
      </w:r>
    </w:p>
    <w:p w:rsidR="00CC42D6" w:rsidRDefault="00CC42D6" w:rsidP="00814CB5">
      <w:pPr>
        <w:tabs>
          <w:tab w:val="left" w:pos="965"/>
        </w:tabs>
        <w:rPr>
          <w:rFonts w:ascii="Century Gothic" w:hAnsi="Century Gothic"/>
          <w:b/>
          <w:sz w:val="24"/>
        </w:rPr>
      </w:pPr>
    </w:p>
    <w:p w:rsidR="00CC42D6" w:rsidRDefault="00CC42D6" w:rsidP="00814CB5">
      <w:pPr>
        <w:tabs>
          <w:tab w:val="left" w:pos="965"/>
        </w:tabs>
        <w:rPr>
          <w:rFonts w:ascii="Century Gothic" w:hAnsi="Century Gothic"/>
          <w:b/>
          <w:sz w:val="24"/>
        </w:rPr>
      </w:pPr>
    </w:p>
    <w:p w:rsidR="00CC42D6" w:rsidRDefault="00E954C6" w:rsidP="00814CB5">
      <w:pPr>
        <w:tabs>
          <w:tab w:val="left" w:pos="965"/>
        </w:tabs>
        <w:rPr>
          <w:rFonts w:ascii="Century Gothic" w:hAnsi="Century Gothic"/>
          <w:b/>
          <w:sz w:val="24"/>
        </w:rPr>
      </w:pPr>
      <w:r w:rsidRPr="00CC42D6">
        <w:rPr>
          <w:rFonts w:ascii="Century Gothic" w:hAnsi="Century Gothic"/>
          <w:b/>
          <w:noProof/>
          <w:sz w:val="24"/>
          <w:lang w:eastAsia="de-DE"/>
        </w:rPr>
        <mc:AlternateContent>
          <mc:Choice Requires="wps">
            <w:drawing>
              <wp:anchor distT="45720" distB="45720" distL="114300" distR="114300" simplePos="0" relativeHeight="251664384" behindDoc="0" locked="0" layoutInCell="1" allowOverlap="1">
                <wp:simplePos x="0" y="0"/>
                <wp:positionH relativeFrom="column">
                  <wp:posOffset>2361565</wp:posOffset>
                </wp:positionH>
                <wp:positionV relativeFrom="paragraph">
                  <wp:posOffset>316230</wp:posOffset>
                </wp:positionV>
                <wp:extent cx="808355" cy="808355"/>
                <wp:effectExtent l="0" t="0" r="10795" b="1079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808355"/>
                        </a:xfrm>
                        <a:prstGeom prst="rect">
                          <a:avLst/>
                        </a:prstGeom>
                        <a:solidFill>
                          <a:srgbClr val="FFFFFF"/>
                        </a:solidFill>
                        <a:ln w="9525">
                          <a:solidFill>
                            <a:srgbClr val="000000"/>
                          </a:solidFill>
                          <a:miter lim="800000"/>
                          <a:headEnd/>
                          <a:tailEnd/>
                        </a:ln>
                      </wps:spPr>
                      <wps:txbx>
                        <w:txbxContent>
                          <w:p w:rsidR="00CC42D6" w:rsidRPr="00E954C6" w:rsidRDefault="00CC42D6" w:rsidP="00260C64">
                            <w:pPr>
                              <w:shd w:val="clear" w:color="auto" w:fill="FF0000"/>
                              <w:rPr>
                                <w:b/>
                                <w:sz w:val="18"/>
                              </w:rPr>
                            </w:pPr>
                            <w:r w:rsidRPr="00E954C6">
                              <w:rPr>
                                <w:b/>
                                <w:sz w:val="18"/>
                              </w:rPr>
                              <w:t>Intervention</w:t>
                            </w:r>
                            <w:r w:rsidR="00E954C6" w:rsidRPr="00E954C6">
                              <w:rPr>
                                <w:b/>
                                <w:sz w:val="18"/>
                              </w:rPr>
                              <w:t>/ indizierte Prävention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85.95pt;margin-top:24.9pt;width:63.65pt;height:63.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">
                <v:textbox>
                  <w:txbxContent>
                    <w:p w:rsidR="00CC42D6" w:rsidRPr="00E954C6" w:rsidRDefault="00CC42D6" w:rsidP="00260C64">
                      <w:pPr>
                        <w:shd w:val="clear" w:color="auto" w:fill="FF0000"/>
                        <w:rPr>
                          <w:b/>
                          <w:sz w:val="18"/>
                        </w:rPr>
                      </w:pPr>
                      <w:r w:rsidRPr="00E954C6">
                        <w:rPr>
                          <w:b/>
                          <w:sz w:val="18"/>
                        </w:rPr>
                        <w:t>Intervention</w:t>
                      </w:r>
                      <w:r w:rsidR="00E954C6" w:rsidRPr="00E954C6">
                        <w:rPr>
                          <w:b/>
                          <w:sz w:val="18"/>
                        </w:rPr>
                        <w:t>/ indizierte Prävention</w:t>
                      </w:r>
                    </w:p>
                  </w:txbxContent>
                </v:textbox>
                <w10:wrap type="square"/>
              </v:shape>
            </w:pict>
          </mc:Fallback>
        </mc:AlternateContent>
      </w:r>
    </w:p>
    <w:p w:rsidR="00CC42D6" w:rsidRDefault="00CC42D6" w:rsidP="00814CB5">
      <w:pPr>
        <w:tabs>
          <w:tab w:val="left" w:pos="965"/>
        </w:tabs>
        <w:rPr>
          <w:rFonts w:ascii="Century Gothic" w:hAnsi="Century Gothic"/>
          <w:b/>
          <w:sz w:val="24"/>
        </w:rPr>
      </w:pPr>
    </w:p>
    <w:p w:rsidR="00CC42D6" w:rsidRPr="00CC42D6" w:rsidRDefault="00E954C6" w:rsidP="00814CB5">
      <w:pPr>
        <w:tabs>
          <w:tab w:val="left" w:pos="965"/>
        </w:tabs>
        <w:rPr>
          <w:rFonts w:ascii="Century Gothic" w:hAnsi="Century Gothic"/>
          <w:b/>
          <w:sz w:val="24"/>
        </w:rPr>
      </w:pPr>
      <w:r w:rsidRPr="00260C64">
        <w:rPr>
          <w:rFonts w:ascii="Century Gothic" w:hAnsi="Century Gothic"/>
          <w:b/>
          <w:noProof/>
          <w:sz w:val="24"/>
          <w:lang w:eastAsia="de-DE"/>
        </w:rPr>
        <mc:AlternateContent>
          <mc:Choice Requires="wps">
            <w:drawing>
              <wp:anchor distT="91440" distB="91440" distL="114300" distR="114300" simplePos="0" relativeHeight="251672576" behindDoc="0" locked="0" layoutInCell="1" allowOverlap="1">
                <wp:simplePos x="0" y="0"/>
                <wp:positionH relativeFrom="page">
                  <wp:posOffset>2197637</wp:posOffset>
                </wp:positionH>
                <wp:positionV relativeFrom="paragraph">
                  <wp:posOffset>2503414</wp:posOffset>
                </wp:positionV>
                <wp:extent cx="2971165" cy="1714500"/>
                <wp:effectExtent l="0" t="0" r="0" b="0"/>
                <wp:wrapTopAndBottom/>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714500"/>
                        </a:xfrm>
                        <a:prstGeom prst="rect">
                          <a:avLst/>
                        </a:prstGeom>
                        <a:noFill/>
                        <a:ln w="9525">
                          <a:noFill/>
                          <a:miter lim="800000"/>
                          <a:headEnd/>
                          <a:tailEnd/>
                        </a:ln>
                      </wps:spPr>
                      <wps:txbx>
                        <w:txbxContent>
                          <w:p w:rsidR="00260C64" w:rsidRDefault="00260C64">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szCs w:val="24"/>
                              </w:rPr>
                              <w:t>kollegiale Beratung, päd. Konferenzen, Tatausgleich, Wiedergutmachung, Polizeisprechstunde</w:t>
                            </w:r>
                            <w:r w:rsidR="00C97D4A">
                              <w:rPr>
                                <w:i/>
                                <w:iCs/>
                                <w:color w:val="4F81BD" w:themeColor="accent1"/>
                                <w:sz w:val="24"/>
                                <w:szCs w:val="24"/>
                              </w:rPr>
                              <w:t>, Sprechstunde Schulpsychologin</w:t>
                            </w:r>
                            <w:r w:rsidR="00E954C6">
                              <w:rPr>
                                <w:i/>
                                <w:iCs/>
                                <w:color w:val="4F81BD"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3.05pt;margin-top:197.1pt;width:233.95pt;height:135pt;z-index:2516725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" filled="f" stroked="f">
                <v:textbox>
                  <w:txbxContent>
                    <w:p w:rsidR="00260C64" w:rsidRDefault="00260C64">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szCs w:val="24"/>
                        </w:rPr>
                        <w:t>kollegiale Beratung, päd. Konferenzen, Tatausgleich, Wiedergutmachung, Polizeisprechstunde</w:t>
                      </w:r>
                      <w:r w:rsidR="00C97D4A">
                        <w:rPr>
                          <w:i/>
                          <w:iCs/>
                          <w:color w:val="4F81BD" w:themeColor="accent1"/>
                          <w:sz w:val="24"/>
                          <w:szCs w:val="24"/>
                        </w:rPr>
                        <w:t>, Sprechstunde Schulpsychologin</w:t>
                      </w:r>
                      <w:r w:rsidR="00E954C6">
                        <w:rPr>
                          <w:i/>
                          <w:iCs/>
                          <w:color w:val="4F81BD" w:themeColor="accent1"/>
                          <w:sz w:val="24"/>
                          <w:szCs w:val="24"/>
                        </w:rPr>
                        <w:t xml:space="preserve">, </w:t>
                      </w:r>
                    </w:p>
                  </w:txbxContent>
                </v:textbox>
                <w10:wrap type="topAndBottom" anchorx="page"/>
              </v:shape>
            </w:pict>
          </mc:Fallback>
        </mc:AlternateContent>
      </w:r>
      <w:r w:rsidRPr="00CC42D6">
        <w:rPr>
          <w:rFonts w:ascii="Century Gothic" w:hAnsi="Century Gothic"/>
          <w:b/>
          <w:noProof/>
          <w:sz w:val="24"/>
          <w:lang w:eastAsia="de-DE"/>
        </w:rPr>
        <mc:AlternateContent>
          <mc:Choice Requires="wps">
            <w:drawing>
              <wp:anchor distT="45720" distB="45720" distL="114300" distR="114300" simplePos="0" relativeHeight="251666432" behindDoc="0" locked="0" layoutInCell="1" allowOverlap="1" wp14:anchorId="35A58826" wp14:editId="2A64F85E">
                <wp:simplePos x="0" y="0"/>
                <wp:positionH relativeFrom="column">
                  <wp:posOffset>1456055</wp:posOffset>
                </wp:positionH>
                <wp:positionV relativeFrom="paragraph">
                  <wp:posOffset>2032635</wp:posOffset>
                </wp:positionV>
                <wp:extent cx="2654935" cy="272415"/>
                <wp:effectExtent l="0" t="0" r="12065" b="13335"/>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272415"/>
                        </a:xfrm>
                        <a:prstGeom prst="rect">
                          <a:avLst/>
                        </a:prstGeom>
                        <a:solidFill>
                          <a:srgbClr val="FFFFFF"/>
                        </a:solidFill>
                        <a:ln w="9525">
                          <a:solidFill>
                            <a:srgbClr val="000000"/>
                          </a:solidFill>
                          <a:miter lim="800000"/>
                          <a:headEnd/>
                          <a:tailEnd/>
                        </a:ln>
                      </wps:spPr>
                      <wps:txbx>
                        <w:txbxContent>
                          <w:p w:rsidR="00CC42D6" w:rsidRPr="00CC42D6" w:rsidRDefault="00CC42D6" w:rsidP="00260C64">
                            <w:pPr>
                              <w:shd w:val="clear" w:color="auto" w:fill="FFFF00"/>
                              <w:rPr>
                                <w:b/>
                                <w:sz w:val="24"/>
                              </w:rPr>
                            </w:pPr>
                            <w:r>
                              <w:rPr>
                                <w:b/>
                                <w:sz w:val="24"/>
                              </w:rPr>
                              <w:t>Konfliktlösung</w:t>
                            </w:r>
                            <w:r w:rsidR="00E954C6">
                              <w:rPr>
                                <w:b/>
                                <w:sz w:val="24"/>
                              </w:rPr>
                              <w:t>/ selektive Prävention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58826" id="_x0000_s1028" type="#_x0000_t202" style="position:absolute;margin-left:114.65pt;margin-top:160.05pt;width:209.05pt;height:21.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">
                <v:textbox>
                  <w:txbxContent>
                    <w:p w:rsidR="00CC42D6" w:rsidRPr="00CC42D6" w:rsidRDefault="00CC42D6" w:rsidP="00260C64">
                      <w:pPr>
                        <w:shd w:val="clear" w:color="auto" w:fill="FFFF00"/>
                        <w:rPr>
                          <w:b/>
                          <w:sz w:val="24"/>
                        </w:rPr>
                      </w:pPr>
                      <w:r>
                        <w:rPr>
                          <w:b/>
                          <w:sz w:val="24"/>
                        </w:rPr>
                        <w:t>Konfliktlösung</w:t>
                      </w:r>
                      <w:r w:rsidR="00E954C6">
                        <w:rPr>
                          <w:b/>
                          <w:sz w:val="24"/>
                        </w:rPr>
                        <w:t>/ selektive Prävention</w:t>
                      </w:r>
                    </w:p>
                  </w:txbxContent>
                </v:textbox>
                <w10:wrap type="square"/>
              </v:shape>
            </w:pict>
          </mc:Fallback>
        </mc:AlternateContent>
      </w:r>
      <w:r w:rsidRPr="00260C64">
        <w:rPr>
          <w:rFonts w:ascii="Century Gothic" w:hAnsi="Century Gothic"/>
          <w:b/>
          <w:noProof/>
          <w:sz w:val="24"/>
          <w:lang w:eastAsia="de-DE"/>
        </w:rPr>
        <mc:AlternateContent>
          <mc:Choice Requires="wps">
            <w:drawing>
              <wp:anchor distT="91440" distB="91440" distL="114300" distR="114300" simplePos="0" relativeHeight="251674624" behindDoc="0" locked="0" layoutInCell="1" allowOverlap="1">
                <wp:simplePos x="0" y="0"/>
                <wp:positionH relativeFrom="page">
                  <wp:posOffset>2892425</wp:posOffset>
                </wp:positionH>
                <wp:positionV relativeFrom="paragraph">
                  <wp:posOffset>511810</wp:posOffset>
                </wp:positionV>
                <wp:extent cx="1608455" cy="1318260"/>
                <wp:effectExtent l="0" t="0" r="0" b="0"/>
                <wp:wrapTopAndBottom/>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1318260"/>
                        </a:xfrm>
                        <a:prstGeom prst="rect">
                          <a:avLst/>
                        </a:prstGeom>
                        <a:noFill/>
                        <a:ln w="9525">
                          <a:noFill/>
                          <a:miter lim="800000"/>
                          <a:headEnd/>
                          <a:tailEnd/>
                        </a:ln>
                      </wps:spPr>
                      <wps:txbx>
                        <w:txbxContent>
                          <w:p w:rsidR="00260C64" w:rsidRPr="00E954C6" w:rsidRDefault="00E954C6">
                            <w:pPr>
                              <w:pBdr>
                                <w:top w:val="single" w:sz="24" w:space="8" w:color="4F81BD" w:themeColor="accent1"/>
                                <w:bottom w:val="single" w:sz="24" w:space="8" w:color="4F81BD" w:themeColor="accent1"/>
                              </w:pBdr>
                              <w:spacing w:after="0"/>
                              <w:rPr>
                                <w:i/>
                                <w:iCs/>
                                <w:color w:val="4F81BD" w:themeColor="accent1"/>
                                <w:sz w:val="20"/>
                              </w:rPr>
                            </w:pPr>
                            <w:proofErr w:type="spellStart"/>
                            <w:r w:rsidRPr="00E954C6">
                              <w:rPr>
                                <w:i/>
                                <w:iCs/>
                                <w:color w:val="4F81BD" w:themeColor="accent1"/>
                                <w:szCs w:val="24"/>
                              </w:rPr>
                              <w:t>temp</w:t>
                            </w:r>
                            <w:proofErr w:type="spellEnd"/>
                            <w:r w:rsidRPr="00E954C6">
                              <w:rPr>
                                <w:i/>
                                <w:iCs/>
                                <w:color w:val="4F81BD" w:themeColor="accent1"/>
                                <w:szCs w:val="24"/>
                              </w:rPr>
                              <w:t>. Lerngruppen, FiSch, Absentistenk</w:t>
                            </w:r>
                            <w:r w:rsidR="00260C64" w:rsidRPr="00E954C6">
                              <w:rPr>
                                <w:i/>
                                <w:iCs/>
                                <w:color w:val="4F81BD" w:themeColor="accent1"/>
                                <w:szCs w:val="24"/>
                              </w:rPr>
                              <w:t>lasse, Villa Paletti</w:t>
                            </w:r>
                            <w:r w:rsidRPr="00E954C6">
                              <w:rPr>
                                <w:i/>
                                <w:iCs/>
                                <w:color w:val="4F81BD" w:themeColor="accent1"/>
                                <w:szCs w:val="24"/>
                              </w:rPr>
                              <w:t xml:space="preserve">, ESA-Lerngruppe, </w:t>
                            </w:r>
                            <w:proofErr w:type="spellStart"/>
                            <w:r w:rsidRPr="00E954C6">
                              <w:rPr>
                                <w:i/>
                                <w:iCs/>
                                <w:color w:val="4F81BD" w:themeColor="accent1"/>
                                <w:szCs w:val="24"/>
                              </w:rPr>
                              <w:t>InsoFa</w:t>
                            </w:r>
                            <w:proofErr w:type="spellEnd"/>
                            <w:r w:rsidRPr="00E954C6">
                              <w:rPr>
                                <w:i/>
                                <w:iCs/>
                                <w:color w:val="4F81BD" w:themeColor="accent1"/>
                                <w:szCs w:val="24"/>
                              </w:rPr>
                              <w:t>-Beratung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27.75pt;margin-top:40.3pt;width:126.65pt;height:103.8pt;z-index:2516746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" filled="f" stroked="f">
                <v:textbox>
                  <w:txbxContent>
                    <w:p w:rsidR="00260C64" w:rsidRPr="00E954C6" w:rsidRDefault="00E954C6">
                      <w:pPr>
                        <w:pBdr>
                          <w:top w:val="single" w:sz="24" w:space="8" w:color="4F81BD" w:themeColor="accent1"/>
                          <w:bottom w:val="single" w:sz="24" w:space="8" w:color="4F81BD" w:themeColor="accent1"/>
                        </w:pBdr>
                        <w:spacing w:after="0"/>
                        <w:rPr>
                          <w:i/>
                          <w:iCs/>
                          <w:color w:val="4F81BD" w:themeColor="accent1"/>
                          <w:sz w:val="20"/>
                        </w:rPr>
                      </w:pPr>
                      <w:proofErr w:type="spellStart"/>
                      <w:r w:rsidRPr="00E954C6">
                        <w:rPr>
                          <w:i/>
                          <w:iCs/>
                          <w:color w:val="4F81BD" w:themeColor="accent1"/>
                          <w:szCs w:val="24"/>
                        </w:rPr>
                        <w:t>temp</w:t>
                      </w:r>
                      <w:proofErr w:type="spellEnd"/>
                      <w:r w:rsidRPr="00E954C6">
                        <w:rPr>
                          <w:i/>
                          <w:iCs/>
                          <w:color w:val="4F81BD" w:themeColor="accent1"/>
                          <w:szCs w:val="24"/>
                        </w:rPr>
                        <w:t>. Lerngruppen, FiSch, Absentistenk</w:t>
                      </w:r>
                      <w:r w:rsidR="00260C64" w:rsidRPr="00E954C6">
                        <w:rPr>
                          <w:i/>
                          <w:iCs/>
                          <w:color w:val="4F81BD" w:themeColor="accent1"/>
                          <w:szCs w:val="24"/>
                        </w:rPr>
                        <w:t>lasse, Villa Paletti</w:t>
                      </w:r>
                      <w:r w:rsidRPr="00E954C6">
                        <w:rPr>
                          <w:i/>
                          <w:iCs/>
                          <w:color w:val="4F81BD" w:themeColor="accent1"/>
                          <w:szCs w:val="24"/>
                        </w:rPr>
                        <w:t xml:space="preserve">, ESA-Lerngruppe, </w:t>
                      </w:r>
                      <w:proofErr w:type="spellStart"/>
                      <w:r w:rsidRPr="00E954C6">
                        <w:rPr>
                          <w:i/>
                          <w:iCs/>
                          <w:color w:val="4F81BD" w:themeColor="accent1"/>
                          <w:szCs w:val="24"/>
                        </w:rPr>
                        <w:t>InsoFa</w:t>
                      </w:r>
                      <w:proofErr w:type="spellEnd"/>
                      <w:r w:rsidRPr="00E954C6">
                        <w:rPr>
                          <w:i/>
                          <w:iCs/>
                          <w:color w:val="4F81BD" w:themeColor="accent1"/>
                          <w:szCs w:val="24"/>
                        </w:rPr>
                        <w:t>-Beratung</w:t>
                      </w:r>
                    </w:p>
                  </w:txbxContent>
                </v:textbox>
                <w10:wrap type="topAndBottom" anchorx="page"/>
              </v:shape>
            </w:pict>
          </mc:Fallback>
        </mc:AlternateContent>
      </w:r>
      <w:r w:rsidR="00260C64" w:rsidRPr="00260C64">
        <w:rPr>
          <w:rFonts w:ascii="Century Gothic" w:hAnsi="Century Gothic"/>
          <w:b/>
          <w:noProof/>
          <w:sz w:val="24"/>
          <w:lang w:eastAsia="de-DE"/>
        </w:rPr>
        <mc:AlternateContent>
          <mc:Choice Requires="wps">
            <w:drawing>
              <wp:anchor distT="45720" distB="45720" distL="114300" distR="114300" simplePos="0" relativeHeight="251676672" behindDoc="0" locked="0" layoutInCell="1" allowOverlap="1">
                <wp:simplePos x="0" y="0"/>
                <wp:positionH relativeFrom="column">
                  <wp:posOffset>-12065</wp:posOffset>
                </wp:positionH>
                <wp:positionV relativeFrom="paragraph">
                  <wp:posOffset>1382395</wp:posOffset>
                </wp:positionV>
                <wp:extent cx="1045845" cy="1441450"/>
                <wp:effectExtent l="0" t="0" r="20955" b="2540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441450"/>
                        </a:xfrm>
                        <a:prstGeom prst="rect">
                          <a:avLst/>
                        </a:prstGeom>
                        <a:solidFill>
                          <a:srgbClr val="FFFFFF"/>
                        </a:solidFill>
                        <a:ln w="9525">
                          <a:solidFill>
                            <a:srgbClr val="000000"/>
                          </a:solidFill>
                          <a:miter lim="800000"/>
                          <a:headEnd/>
                          <a:tailEnd/>
                        </a:ln>
                      </wps:spPr>
                      <wps:txbx>
                        <w:txbxContent>
                          <w:p w:rsidR="00260C64" w:rsidRDefault="00E954C6">
                            <w:pPr>
                              <w:rPr>
                                <w:sz w:val="14"/>
                              </w:rPr>
                            </w:pPr>
                            <w:r w:rsidRPr="00E954C6">
                              <w:rPr>
                                <w:sz w:val="14"/>
                              </w:rPr>
                              <w:t>Sonderpädagoginnen und Sonderpädagogen PPS</w:t>
                            </w:r>
                          </w:p>
                          <w:p w:rsidR="00E954C6" w:rsidRPr="00E954C6" w:rsidRDefault="00E954C6">
                            <w:pPr>
                              <w:rPr>
                                <w:sz w:val="14"/>
                              </w:rPr>
                            </w:pPr>
                            <w:r>
                              <w:rPr>
                                <w:sz w:val="14"/>
                              </w:rPr>
                              <w:t>Krisen-/ Interventionsteam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5pt;margin-top:108.85pt;width:82.35pt;height:11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">
                <v:textbox>
                  <w:txbxContent>
                    <w:p w:rsidR="00260C64" w:rsidRDefault="00E954C6">
                      <w:pPr>
                        <w:rPr>
                          <w:sz w:val="14"/>
                        </w:rPr>
                      </w:pPr>
                      <w:r w:rsidRPr="00E954C6">
                        <w:rPr>
                          <w:sz w:val="14"/>
                        </w:rPr>
                        <w:t>Sonderpädagoginnen und Sonderpädagogen PPS</w:t>
                      </w:r>
                    </w:p>
                    <w:p w:rsidR="00E954C6" w:rsidRPr="00E954C6" w:rsidRDefault="00E954C6">
                      <w:pPr>
                        <w:rPr>
                          <w:sz w:val="14"/>
                        </w:rPr>
                      </w:pPr>
                      <w:r>
                        <w:rPr>
                          <w:sz w:val="14"/>
                        </w:rPr>
                        <w:t>Krisen-/ Interventionsteam</w:t>
                      </w:r>
                    </w:p>
                  </w:txbxContent>
                </v:textbox>
                <w10:wrap type="square"/>
              </v:shape>
            </w:pict>
          </mc:Fallback>
        </mc:AlternateContent>
      </w:r>
      <w:r w:rsidR="00260C64" w:rsidRPr="00260C64">
        <w:rPr>
          <w:rFonts w:ascii="Century Gothic" w:hAnsi="Century Gothic"/>
          <w:b/>
          <w:noProof/>
          <w:sz w:val="24"/>
          <w:lang w:eastAsia="de-DE"/>
        </w:rPr>
        <mc:AlternateContent>
          <mc:Choice Requires="wps">
            <w:drawing>
              <wp:anchor distT="45720" distB="45720" distL="114300" distR="114300" simplePos="0" relativeHeight="251678720" behindDoc="0" locked="0" layoutInCell="1" allowOverlap="1" wp14:anchorId="51073F48" wp14:editId="1E137B3C">
                <wp:simplePos x="0" y="0"/>
                <wp:positionH relativeFrom="column">
                  <wp:posOffset>4516120</wp:posOffset>
                </wp:positionH>
                <wp:positionV relativeFrom="paragraph">
                  <wp:posOffset>1285240</wp:posOffset>
                </wp:positionV>
                <wp:extent cx="1045845" cy="1538605"/>
                <wp:effectExtent l="0" t="0" r="20955" b="23495"/>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538605"/>
                        </a:xfrm>
                        <a:prstGeom prst="rect">
                          <a:avLst/>
                        </a:prstGeom>
                        <a:solidFill>
                          <a:srgbClr val="FFFFFF"/>
                        </a:solidFill>
                        <a:ln w="9525">
                          <a:solidFill>
                            <a:srgbClr val="000000"/>
                          </a:solidFill>
                          <a:miter lim="800000"/>
                          <a:headEnd/>
                          <a:tailEnd/>
                        </a:ln>
                      </wps:spPr>
                      <wps:txbx>
                        <w:txbxContent>
                          <w:p w:rsidR="00260C64" w:rsidRDefault="00E954C6" w:rsidP="00260C64">
                            <w:pPr>
                              <w:rPr>
                                <w:sz w:val="16"/>
                              </w:rPr>
                            </w:pPr>
                            <w:r w:rsidRPr="00E954C6">
                              <w:rPr>
                                <w:sz w:val="16"/>
                              </w:rPr>
                              <w:t>Mitarbeiter Jugendsozialarbeit ZkE</w:t>
                            </w:r>
                          </w:p>
                          <w:p w:rsidR="00E954C6" w:rsidRPr="00E954C6" w:rsidRDefault="00E954C6" w:rsidP="00260C64">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73F48" id="_x0000_s1031" type="#_x0000_t202" style="position:absolute;margin-left:355.6pt;margin-top:101.2pt;width:82.35pt;height:121.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">
                <v:textbox>
                  <w:txbxContent>
                    <w:p w:rsidR="00260C64" w:rsidRDefault="00E954C6" w:rsidP="00260C64">
                      <w:pPr>
                        <w:rPr>
                          <w:sz w:val="16"/>
                        </w:rPr>
                      </w:pPr>
                      <w:r w:rsidRPr="00E954C6">
                        <w:rPr>
                          <w:sz w:val="16"/>
                        </w:rPr>
                        <w:t>Mitarbeiter Jugendsozialarbeit ZkE</w:t>
                      </w:r>
                    </w:p>
                    <w:p w:rsidR="00E954C6" w:rsidRPr="00E954C6" w:rsidRDefault="00E954C6" w:rsidP="00260C64">
                      <w:pPr>
                        <w:rPr>
                          <w:sz w:val="16"/>
                        </w:rPr>
                      </w:pPr>
                    </w:p>
                  </w:txbxContent>
                </v:textbox>
                <w10:wrap type="square"/>
              </v:shape>
            </w:pict>
          </mc:Fallback>
        </mc:AlternateContent>
      </w:r>
      <w:r w:rsidR="00CC42D6">
        <w:rPr>
          <w:rFonts w:ascii="Century Gothic" w:hAnsi="Century Gothic"/>
          <w:b/>
          <w:noProof/>
          <w:sz w:val="24"/>
          <w:lang w:eastAsia="de-DE"/>
        </w:rPr>
        <mc:AlternateContent>
          <mc:Choice Requires="wps">
            <w:drawing>
              <wp:anchor distT="0" distB="0" distL="114300" distR="114300" simplePos="0" relativeHeight="251659264" behindDoc="0" locked="0" layoutInCell="1" allowOverlap="1">
                <wp:simplePos x="0" y="0"/>
                <wp:positionH relativeFrom="column">
                  <wp:posOffset>-591820</wp:posOffset>
                </wp:positionH>
                <wp:positionV relativeFrom="paragraph">
                  <wp:posOffset>142289</wp:posOffset>
                </wp:positionV>
                <wp:extent cx="6858000" cy="5617845"/>
                <wp:effectExtent l="0" t="0" r="19050" b="20955"/>
                <wp:wrapNone/>
                <wp:docPr id="14" name="Ellipse 14"/>
                <wp:cNvGraphicFramePr/>
                <a:graphic xmlns:a="http://schemas.openxmlformats.org/drawingml/2006/main">
                  <a:graphicData uri="http://schemas.microsoft.com/office/word/2010/wordprocessingShape">
                    <wps:wsp>
                      <wps:cNvSpPr/>
                      <wps:spPr>
                        <a:xfrm>
                          <a:off x="0" y="0"/>
                          <a:ext cx="6858000" cy="561784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66FDD" id="Ellipse 14" o:spid="_x0000_s1026" style="position:absolute;margin-left:-46.6pt;margin-top:11.2pt;width:540pt;height:4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" fillcolor="white [3212]" strokecolor="#243f60 [1604]" strokeweight="2pt"/>
            </w:pict>
          </mc:Fallback>
        </mc:AlternateContent>
      </w:r>
    </w:p>
    <w:p w:rsidR="00CC42D6" w:rsidRDefault="00E954C6" w:rsidP="004E4648">
      <w:pPr>
        <w:tabs>
          <w:tab w:val="left" w:pos="965"/>
        </w:tabs>
        <w:rPr>
          <w:rFonts w:ascii="Century Gothic" w:hAnsi="Century Gothic"/>
          <w:b/>
          <w:sz w:val="24"/>
        </w:rPr>
      </w:pPr>
      <w:r>
        <w:rPr>
          <w:rFonts w:ascii="Century Gothic" w:hAnsi="Century Gothic"/>
          <w:b/>
          <w:noProof/>
          <w:sz w:val="24"/>
          <w:lang w:eastAsia="de-DE"/>
        </w:rPr>
        <mc:AlternateContent>
          <mc:Choice Requires="wps">
            <w:drawing>
              <wp:anchor distT="0" distB="0" distL="114300" distR="114300" simplePos="0" relativeHeight="251661312" behindDoc="0" locked="0" layoutInCell="1" allowOverlap="1">
                <wp:simplePos x="0" y="0"/>
                <wp:positionH relativeFrom="column">
                  <wp:posOffset>1561465</wp:posOffset>
                </wp:positionH>
                <wp:positionV relativeFrom="paragraph">
                  <wp:posOffset>1546909</wp:posOffset>
                </wp:positionV>
                <wp:extent cx="2470639" cy="8793"/>
                <wp:effectExtent l="0" t="0" r="25400" b="29845"/>
                <wp:wrapNone/>
                <wp:docPr id="16" name="Gerader Verbinder 16"/>
                <wp:cNvGraphicFramePr/>
                <a:graphic xmlns:a="http://schemas.openxmlformats.org/drawingml/2006/main">
                  <a:graphicData uri="http://schemas.microsoft.com/office/word/2010/wordprocessingShape">
                    <wps:wsp>
                      <wps:cNvCnPr/>
                      <wps:spPr>
                        <a:xfrm>
                          <a:off x="0" y="0"/>
                          <a:ext cx="2470639" cy="8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69318" id="Gerader Verbinde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95pt,121.8pt" to="31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" strokecolor="#4579b8 [3044]"/>
            </w:pict>
          </mc:Fallback>
        </mc:AlternateContent>
      </w:r>
    </w:p>
    <w:p w:rsidR="00CC42D6" w:rsidRDefault="00CC42D6" w:rsidP="004E4648">
      <w:pPr>
        <w:tabs>
          <w:tab w:val="left" w:pos="965"/>
        </w:tabs>
        <w:rPr>
          <w:rFonts w:ascii="Century Gothic" w:hAnsi="Century Gothic"/>
          <w:b/>
          <w:sz w:val="24"/>
        </w:rPr>
      </w:pPr>
    </w:p>
    <w:p w:rsidR="00C97D4A" w:rsidRDefault="00E954C6" w:rsidP="00E954C6">
      <w:pPr>
        <w:tabs>
          <w:tab w:val="left" w:pos="965"/>
        </w:tabs>
        <w:rPr>
          <w:rFonts w:ascii="Century Gothic" w:hAnsi="Century Gothic"/>
          <w:b/>
          <w:sz w:val="24"/>
        </w:rPr>
      </w:pPr>
      <w:r w:rsidRPr="00CC42D6">
        <w:rPr>
          <w:rFonts w:ascii="Century Gothic" w:hAnsi="Century Gothic"/>
          <w:b/>
          <w:noProof/>
          <w:sz w:val="24"/>
          <w:lang w:eastAsia="de-DE"/>
        </w:rPr>
        <mc:AlternateContent>
          <mc:Choice Requires="wps">
            <w:drawing>
              <wp:anchor distT="91440" distB="91440" distL="114300" distR="114300" simplePos="0" relativeHeight="251670528" behindDoc="0" locked="0" layoutInCell="1" allowOverlap="1">
                <wp:simplePos x="0" y="0"/>
                <wp:positionH relativeFrom="page">
                  <wp:posOffset>905364</wp:posOffset>
                </wp:positionH>
                <wp:positionV relativeFrom="paragraph">
                  <wp:posOffset>519968</wp:posOffset>
                </wp:positionV>
                <wp:extent cx="5503545" cy="1485900"/>
                <wp:effectExtent l="0" t="0" r="0" b="0"/>
                <wp:wrapTopAndBottom/>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545" cy="1485900"/>
                        </a:xfrm>
                        <a:prstGeom prst="rect">
                          <a:avLst/>
                        </a:prstGeom>
                        <a:noFill/>
                        <a:ln w="9525">
                          <a:noFill/>
                          <a:miter lim="800000"/>
                          <a:headEnd/>
                          <a:tailEnd/>
                        </a:ln>
                      </wps:spPr>
                      <wps:txbx>
                        <w:txbxContent>
                          <w:p w:rsidR="00CC42D6" w:rsidRPr="00E954C6" w:rsidRDefault="00CC42D6">
                            <w:pPr>
                              <w:pBdr>
                                <w:top w:val="single" w:sz="24" w:space="8" w:color="4F81BD" w:themeColor="accent1"/>
                                <w:bottom w:val="single" w:sz="24" w:space="8" w:color="4F81BD" w:themeColor="accent1"/>
                              </w:pBdr>
                              <w:spacing w:after="0"/>
                              <w:rPr>
                                <w:i/>
                                <w:iCs/>
                                <w:color w:val="4F81BD" w:themeColor="accent1"/>
                              </w:rPr>
                            </w:pPr>
                            <w:r w:rsidRPr="00E954C6">
                              <w:rPr>
                                <w:i/>
                                <w:iCs/>
                                <w:color w:val="4F81BD" w:themeColor="accent1"/>
                                <w:szCs w:val="24"/>
                              </w:rPr>
                              <w:t xml:space="preserve">Lernplan, </w:t>
                            </w:r>
                            <w:r w:rsidR="00260C64" w:rsidRPr="00E954C6">
                              <w:rPr>
                                <w:i/>
                                <w:iCs/>
                                <w:color w:val="4F81BD" w:themeColor="accent1"/>
                                <w:szCs w:val="24"/>
                              </w:rPr>
                              <w:t xml:space="preserve">fit4 </w:t>
                            </w:r>
                            <w:proofErr w:type="spellStart"/>
                            <w:r w:rsidR="00260C64" w:rsidRPr="00E954C6">
                              <w:rPr>
                                <w:i/>
                                <w:iCs/>
                                <w:color w:val="4F81BD" w:themeColor="accent1"/>
                                <w:szCs w:val="24"/>
                              </w:rPr>
                              <w:t>future</w:t>
                            </w:r>
                            <w:proofErr w:type="spellEnd"/>
                            <w:r w:rsidR="00260C64" w:rsidRPr="00E954C6">
                              <w:rPr>
                                <w:i/>
                                <w:iCs/>
                                <w:color w:val="4F81BD" w:themeColor="accent1"/>
                                <w:szCs w:val="24"/>
                              </w:rPr>
                              <w:t xml:space="preserve">, Lernen in Bewegung, </w:t>
                            </w:r>
                            <w:proofErr w:type="spellStart"/>
                            <w:r w:rsidR="00260C64" w:rsidRPr="00E954C6">
                              <w:rPr>
                                <w:i/>
                                <w:iCs/>
                                <w:color w:val="4F81BD" w:themeColor="accent1"/>
                                <w:szCs w:val="24"/>
                              </w:rPr>
                              <w:t>Classroommanagement</w:t>
                            </w:r>
                            <w:proofErr w:type="spellEnd"/>
                            <w:r w:rsidR="00260C64" w:rsidRPr="00E954C6">
                              <w:rPr>
                                <w:i/>
                                <w:iCs/>
                                <w:color w:val="4F81BD" w:themeColor="accent1"/>
                                <w:szCs w:val="24"/>
                              </w:rPr>
                              <w:t xml:space="preserve">, Unterricht im </w:t>
                            </w:r>
                            <w:proofErr w:type="spellStart"/>
                            <w:r w:rsidR="00260C64" w:rsidRPr="00E954C6">
                              <w:rPr>
                                <w:i/>
                                <w:iCs/>
                                <w:color w:val="4F81BD" w:themeColor="accent1"/>
                                <w:szCs w:val="24"/>
                              </w:rPr>
                              <w:t>Childhoodhaus</w:t>
                            </w:r>
                            <w:proofErr w:type="spellEnd"/>
                            <w:r w:rsidR="00260C64" w:rsidRPr="00E954C6">
                              <w:rPr>
                                <w:i/>
                                <w:iCs/>
                                <w:color w:val="4F81BD" w:themeColor="accent1"/>
                                <w:szCs w:val="24"/>
                              </w:rPr>
                              <w:t xml:space="preserve">, Präventionsmesse, Angebote Prävention </w:t>
                            </w:r>
                            <w:r w:rsidR="00C97D4A" w:rsidRPr="00E954C6">
                              <w:rPr>
                                <w:i/>
                                <w:iCs/>
                                <w:color w:val="4F81BD" w:themeColor="accent1"/>
                                <w:szCs w:val="24"/>
                              </w:rPr>
                              <w:t xml:space="preserve">Kinder- u. Jugendbüro, Angebote Jugendsozialarbeit, </w:t>
                            </w:r>
                            <w:proofErr w:type="spellStart"/>
                            <w:r w:rsidR="00C97D4A" w:rsidRPr="00E954C6">
                              <w:rPr>
                                <w:i/>
                                <w:iCs/>
                                <w:color w:val="4F81BD" w:themeColor="accent1"/>
                                <w:szCs w:val="24"/>
                              </w:rPr>
                              <w:t>Lauftag</w:t>
                            </w:r>
                            <w:proofErr w:type="spellEnd"/>
                            <w:r w:rsidR="00C97D4A" w:rsidRPr="00E954C6">
                              <w:rPr>
                                <w:i/>
                                <w:iCs/>
                                <w:color w:val="4F81BD" w:themeColor="accent1"/>
                                <w:szCs w:val="24"/>
                              </w:rPr>
                              <w:t>, AOK-Theater, Psychiatrie in Bewegung, Feedback, Logbuch, Gefühlsbarometer, AIDS-</w:t>
                            </w:r>
                            <w:proofErr w:type="spellStart"/>
                            <w:r w:rsidR="00C97D4A" w:rsidRPr="00E954C6">
                              <w:rPr>
                                <w:i/>
                                <w:iCs/>
                                <w:color w:val="4F81BD" w:themeColor="accent1"/>
                                <w:szCs w:val="24"/>
                              </w:rPr>
                              <w:t>Parcour</w:t>
                            </w:r>
                            <w:proofErr w:type="spellEnd"/>
                            <w:r w:rsidR="00C97D4A" w:rsidRPr="00E954C6">
                              <w:rPr>
                                <w:i/>
                                <w:iCs/>
                                <w:color w:val="4F81BD" w:themeColor="accent1"/>
                                <w:szCs w:val="24"/>
                              </w:rPr>
                              <w:t>, Suizidprävention, Präventionstheater, offener Treff, Schülerclub, Sportpiraten, Gesundheitstage, Projektwochen</w:t>
                            </w:r>
                            <w:r w:rsidR="00E954C6" w:rsidRPr="00E954C6">
                              <w:rPr>
                                <w:i/>
                                <w:iCs/>
                                <w:color w:val="4F81BD" w:themeColor="accent1"/>
                                <w:szCs w:val="24"/>
                              </w:rPr>
                              <w:t xml:space="preserve">, Petze-Ausstellung, Fortbildung </w:t>
                            </w:r>
                            <w:proofErr w:type="spellStart"/>
                            <w:r w:rsidR="00E954C6" w:rsidRPr="00E954C6">
                              <w:rPr>
                                <w:i/>
                                <w:iCs/>
                                <w:color w:val="4F81BD" w:themeColor="accent1"/>
                                <w:szCs w:val="24"/>
                              </w:rPr>
                              <w:t>TiK</w:t>
                            </w:r>
                            <w:proofErr w:type="spellEnd"/>
                            <w:r w:rsidR="00E954C6" w:rsidRPr="00E954C6">
                              <w:rPr>
                                <w:i/>
                                <w:iCs/>
                                <w:color w:val="4F81BD" w:themeColor="accent1"/>
                                <w:szCs w:val="24"/>
                              </w:rPr>
                              <w:t>-SH, Handlungsempfehlung bei Schulabwesenheit</w:t>
                            </w:r>
                            <w:r w:rsidR="00E954C6">
                              <w:rPr>
                                <w:i/>
                                <w:iCs/>
                                <w:color w:val="4F81BD" w:themeColor="accent1"/>
                                <w:szCs w:val="24"/>
                              </w:rPr>
                              <w:t>, Powerkiste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1.3pt;margin-top:40.95pt;width:433.35pt;height:117pt;z-index:2516705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" filled="f" stroked="f">
                <v:textbox>
                  <w:txbxContent>
                    <w:p w:rsidR="00CC42D6" w:rsidRPr="00E954C6" w:rsidRDefault="00CC42D6">
                      <w:pPr>
                        <w:pBdr>
                          <w:top w:val="single" w:sz="24" w:space="8" w:color="4F81BD" w:themeColor="accent1"/>
                          <w:bottom w:val="single" w:sz="24" w:space="8" w:color="4F81BD" w:themeColor="accent1"/>
                        </w:pBdr>
                        <w:spacing w:after="0"/>
                        <w:rPr>
                          <w:i/>
                          <w:iCs/>
                          <w:color w:val="4F81BD" w:themeColor="accent1"/>
                        </w:rPr>
                      </w:pPr>
                      <w:r w:rsidRPr="00E954C6">
                        <w:rPr>
                          <w:i/>
                          <w:iCs/>
                          <w:color w:val="4F81BD" w:themeColor="accent1"/>
                          <w:szCs w:val="24"/>
                        </w:rPr>
                        <w:t xml:space="preserve">Lernplan, </w:t>
                      </w:r>
                      <w:r w:rsidR="00260C64" w:rsidRPr="00E954C6">
                        <w:rPr>
                          <w:i/>
                          <w:iCs/>
                          <w:color w:val="4F81BD" w:themeColor="accent1"/>
                          <w:szCs w:val="24"/>
                        </w:rPr>
                        <w:t xml:space="preserve">fit4 </w:t>
                      </w:r>
                      <w:proofErr w:type="spellStart"/>
                      <w:r w:rsidR="00260C64" w:rsidRPr="00E954C6">
                        <w:rPr>
                          <w:i/>
                          <w:iCs/>
                          <w:color w:val="4F81BD" w:themeColor="accent1"/>
                          <w:szCs w:val="24"/>
                        </w:rPr>
                        <w:t>future</w:t>
                      </w:r>
                      <w:proofErr w:type="spellEnd"/>
                      <w:r w:rsidR="00260C64" w:rsidRPr="00E954C6">
                        <w:rPr>
                          <w:i/>
                          <w:iCs/>
                          <w:color w:val="4F81BD" w:themeColor="accent1"/>
                          <w:szCs w:val="24"/>
                        </w:rPr>
                        <w:t xml:space="preserve">, Lernen in Bewegung, </w:t>
                      </w:r>
                      <w:proofErr w:type="spellStart"/>
                      <w:r w:rsidR="00260C64" w:rsidRPr="00E954C6">
                        <w:rPr>
                          <w:i/>
                          <w:iCs/>
                          <w:color w:val="4F81BD" w:themeColor="accent1"/>
                          <w:szCs w:val="24"/>
                        </w:rPr>
                        <w:t>Classroommanagement</w:t>
                      </w:r>
                      <w:proofErr w:type="spellEnd"/>
                      <w:r w:rsidR="00260C64" w:rsidRPr="00E954C6">
                        <w:rPr>
                          <w:i/>
                          <w:iCs/>
                          <w:color w:val="4F81BD" w:themeColor="accent1"/>
                          <w:szCs w:val="24"/>
                        </w:rPr>
                        <w:t xml:space="preserve">, Unterricht im </w:t>
                      </w:r>
                      <w:proofErr w:type="spellStart"/>
                      <w:r w:rsidR="00260C64" w:rsidRPr="00E954C6">
                        <w:rPr>
                          <w:i/>
                          <w:iCs/>
                          <w:color w:val="4F81BD" w:themeColor="accent1"/>
                          <w:szCs w:val="24"/>
                        </w:rPr>
                        <w:t>Childhoodhaus</w:t>
                      </w:r>
                      <w:proofErr w:type="spellEnd"/>
                      <w:r w:rsidR="00260C64" w:rsidRPr="00E954C6">
                        <w:rPr>
                          <w:i/>
                          <w:iCs/>
                          <w:color w:val="4F81BD" w:themeColor="accent1"/>
                          <w:szCs w:val="24"/>
                        </w:rPr>
                        <w:t xml:space="preserve">, Präventionsmesse, Angebote Prävention </w:t>
                      </w:r>
                      <w:r w:rsidR="00C97D4A" w:rsidRPr="00E954C6">
                        <w:rPr>
                          <w:i/>
                          <w:iCs/>
                          <w:color w:val="4F81BD" w:themeColor="accent1"/>
                          <w:szCs w:val="24"/>
                        </w:rPr>
                        <w:t xml:space="preserve">Kinder- u. Jugendbüro, Angebote Jugendsozialarbeit, </w:t>
                      </w:r>
                      <w:proofErr w:type="spellStart"/>
                      <w:r w:rsidR="00C97D4A" w:rsidRPr="00E954C6">
                        <w:rPr>
                          <w:i/>
                          <w:iCs/>
                          <w:color w:val="4F81BD" w:themeColor="accent1"/>
                          <w:szCs w:val="24"/>
                        </w:rPr>
                        <w:t>Lauftag</w:t>
                      </w:r>
                      <w:proofErr w:type="spellEnd"/>
                      <w:r w:rsidR="00C97D4A" w:rsidRPr="00E954C6">
                        <w:rPr>
                          <w:i/>
                          <w:iCs/>
                          <w:color w:val="4F81BD" w:themeColor="accent1"/>
                          <w:szCs w:val="24"/>
                        </w:rPr>
                        <w:t>, AOK-Theater, Psychiatrie in Bewegung, Feedback, Logbuch, Gefühlsbarometer, AIDS-</w:t>
                      </w:r>
                      <w:proofErr w:type="spellStart"/>
                      <w:r w:rsidR="00C97D4A" w:rsidRPr="00E954C6">
                        <w:rPr>
                          <w:i/>
                          <w:iCs/>
                          <w:color w:val="4F81BD" w:themeColor="accent1"/>
                          <w:szCs w:val="24"/>
                        </w:rPr>
                        <w:t>Parcour</w:t>
                      </w:r>
                      <w:proofErr w:type="spellEnd"/>
                      <w:r w:rsidR="00C97D4A" w:rsidRPr="00E954C6">
                        <w:rPr>
                          <w:i/>
                          <w:iCs/>
                          <w:color w:val="4F81BD" w:themeColor="accent1"/>
                          <w:szCs w:val="24"/>
                        </w:rPr>
                        <w:t>, Suizidprävention, Präventionstheater, offener Treff, Schülerclub, Sportpiraten, Gesundheitstage, Projektwochen</w:t>
                      </w:r>
                      <w:r w:rsidR="00E954C6" w:rsidRPr="00E954C6">
                        <w:rPr>
                          <w:i/>
                          <w:iCs/>
                          <w:color w:val="4F81BD" w:themeColor="accent1"/>
                          <w:szCs w:val="24"/>
                        </w:rPr>
                        <w:t xml:space="preserve">, Petze-Ausstellung, Fortbildung </w:t>
                      </w:r>
                      <w:proofErr w:type="spellStart"/>
                      <w:r w:rsidR="00E954C6" w:rsidRPr="00E954C6">
                        <w:rPr>
                          <w:i/>
                          <w:iCs/>
                          <w:color w:val="4F81BD" w:themeColor="accent1"/>
                          <w:szCs w:val="24"/>
                        </w:rPr>
                        <w:t>TiK</w:t>
                      </w:r>
                      <w:proofErr w:type="spellEnd"/>
                      <w:r w:rsidR="00E954C6" w:rsidRPr="00E954C6">
                        <w:rPr>
                          <w:i/>
                          <w:iCs/>
                          <w:color w:val="4F81BD" w:themeColor="accent1"/>
                          <w:szCs w:val="24"/>
                        </w:rPr>
                        <w:t>-SH, Handlungsempfehlung bei Schulabwesenheit</w:t>
                      </w:r>
                      <w:r w:rsidR="00E954C6">
                        <w:rPr>
                          <w:i/>
                          <w:iCs/>
                          <w:color w:val="4F81BD" w:themeColor="accent1"/>
                          <w:szCs w:val="24"/>
                        </w:rPr>
                        <w:t>, Powerkiste</w:t>
                      </w:r>
                    </w:p>
                  </w:txbxContent>
                </v:textbox>
                <w10:wrap type="topAndBottom" anchorx="page"/>
              </v:shape>
            </w:pict>
          </mc:Fallback>
        </mc:AlternateContent>
      </w:r>
      <w:r w:rsidRPr="00CC42D6">
        <w:rPr>
          <w:rFonts w:ascii="Century Gothic" w:hAnsi="Century Gothic"/>
          <w:b/>
          <w:noProof/>
          <w:sz w:val="24"/>
          <w:lang w:eastAsia="de-DE"/>
        </w:rPr>
        <mc:AlternateContent>
          <mc:Choice Requires="wps">
            <w:drawing>
              <wp:anchor distT="45720" distB="45720" distL="114300" distR="114300" simplePos="0" relativeHeight="251668480" behindDoc="0" locked="0" layoutInCell="1" allowOverlap="1" wp14:anchorId="35A58826" wp14:editId="2A64F85E">
                <wp:simplePos x="0" y="0"/>
                <wp:positionH relativeFrom="column">
                  <wp:posOffset>1456055</wp:posOffset>
                </wp:positionH>
                <wp:positionV relativeFrom="paragraph">
                  <wp:posOffset>178973</wp:posOffset>
                </wp:positionV>
                <wp:extent cx="2786380" cy="272415"/>
                <wp:effectExtent l="0" t="0" r="13970" b="13335"/>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72415"/>
                        </a:xfrm>
                        <a:prstGeom prst="rect">
                          <a:avLst/>
                        </a:prstGeom>
                        <a:solidFill>
                          <a:srgbClr val="FFFFFF"/>
                        </a:solidFill>
                        <a:ln w="9525">
                          <a:solidFill>
                            <a:srgbClr val="000000"/>
                          </a:solidFill>
                          <a:miter lim="800000"/>
                          <a:headEnd/>
                          <a:tailEnd/>
                        </a:ln>
                      </wps:spPr>
                      <wps:txbx>
                        <w:txbxContent>
                          <w:p w:rsidR="00CC42D6" w:rsidRPr="00CC42D6" w:rsidRDefault="00E954C6" w:rsidP="00E954C6">
                            <w:pPr>
                              <w:shd w:val="clear" w:color="auto" w:fill="92D050"/>
                              <w:jc w:val="center"/>
                              <w:rPr>
                                <w:b/>
                                <w:sz w:val="24"/>
                              </w:rPr>
                            </w:pPr>
                            <w:r>
                              <w:rPr>
                                <w:b/>
                                <w:sz w:val="24"/>
                              </w:rPr>
                              <w:t xml:space="preserve">universelle </w:t>
                            </w:r>
                            <w:r w:rsidR="00CC42D6">
                              <w:rPr>
                                <w:b/>
                                <w:sz w:val="24"/>
                              </w:rPr>
                              <w:t>Prävention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58826" id="_x0000_s1033" type="#_x0000_t202" style="position:absolute;margin-left:114.65pt;margin-top:14.1pt;width:219.4pt;height:21.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">
                <v:textbox>
                  <w:txbxContent>
                    <w:p w:rsidR="00CC42D6" w:rsidRPr="00CC42D6" w:rsidRDefault="00E954C6" w:rsidP="00E954C6">
                      <w:pPr>
                        <w:shd w:val="clear" w:color="auto" w:fill="92D050"/>
                        <w:jc w:val="center"/>
                        <w:rPr>
                          <w:b/>
                          <w:sz w:val="24"/>
                        </w:rPr>
                      </w:pPr>
                      <w:r>
                        <w:rPr>
                          <w:b/>
                          <w:sz w:val="24"/>
                        </w:rPr>
                        <w:t xml:space="preserve">universelle </w:t>
                      </w:r>
                      <w:r w:rsidR="00CC42D6">
                        <w:rPr>
                          <w:b/>
                          <w:sz w:val="24"/>
                        </w:rPr>
                        <w:t>Prävention</w:t>
                      </w:r>
                    </w:p>
                  </w:txbxContent>
                </v:textbox>
                <w10:wrap type="square"/>
              </v:shape>
            </w:pict>
          </mc:Fallback>
        </mc:AlternateContent>
      </w:r>
      <w:r>
        <w:rPr>
          <w:rFonts w:ascii="Century Gothic" w:hAnsi="Century Gothic"/>
          <w:b/>
          <w:noProof/>
          <w:sz w:val="24"/>
          <w:lang w:eastAsia="de-DE"/>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25888</wp:posOffset>
                </wp:positionV>
                <wp:extent cx="5081954" cy="0"/>
                <wp:effectExtent l="0" t="0" r="23495" b="19050"/>
                <wp:wrapNone/>
                <wp:docPr id="17" name="Gerader Verbinder 17"/>
                <wp:cNvGraphicFramePr/>
                <a:graphic xmlns:a="http://schemas.openxmlformats.org/drawingml/2006/main">
                  <a:graphicData uri="http://schemas.microsoft.com/office/word/2010/wordprocessingShape">
                    <wps:wsp>
                      <wps:cNvCnPr/>
                      <wps:spPr>
                        <a:xfrm>
                          <a:off x="0" y="0"/>
                          <a:ext cx="50819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25B18" id="Gerader Verbinder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pt,2.05pt" to="41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" strokecolor="#4579b8 [3044]"/>
            </w:pict>
          </mc:Fallback>
        </mc:AlternateContent>
      </w:r>
    </w:p>
    <w:p w:rsidR="00E954C6" w:rsidRDefault="00E954C6" w:rsidP="00C97D4A">
      <w:pPr>
        <w:rPr>
          <w:rFonts w:ascii="Century Gothic" w:hAnsi="Century Gothic"/>
          <w:b/>
          <w:sz w:val="24"/>
        </w:rPr>
      </w:pPr>
    </w:p>
    <w:p w:rsidR="00C97D4A" w:rsidRDefault="00C97D4A" w:rsidP="00C97D4A">
      <w:pPr>
        <w:rPr>
          <w:rFonts w:ascii="Arial" w:hAnsi="Arial" w:cs="Arial"/>
          <w:b/>
          <w:sz w:val="24"/>
          <w:szCs w:val="24"/>
          <w:u w:val="single"/>
        </w:rPr>
      </w:pPr>
      <w:r>
        <w:rPr>
          <w:rFonts w:ascii="Arial" w:hAnsi="Arial" w:cs="Arial"/>
          <w:b/>
          <w:sz w:val="24"/>
          <w:szCs w:val="24"/>
          <w:u w:val="single"/>
        </w:rPr>
        <w:lastRenderedPageBreak/>
        <w:t>Generelle Standards des Interventionsplans:</w:t>
      </w:r>
    </w:p>
    <w:p w:rsidR="00C97D4A" w:rsidRDefault="00C97D4A" w:rsidP="00C97D4A">
      <w:pPr>
        <w:rPr>
          <w:rFonts w:ascii="Arial" w:hAnsi="Arial" w:cs="Arial"/>
          <w:bCs/>
          <w:sz w:val="24"/>
          <w:szCs w:val="24"/>
        </w:rPr>
      </w:pPr>
      <w:r>
        <w:rPr>
          <w:rFonts w:ascii="Arial" w:hAnsi="Arial" w:cs="Arial"/>
          <w:bCs/>
          <w:sz w:val="24"/>
          <w:szCs w:val="24"/>
        </w:rPr>
        <w:t>Bei Einhaltung des Interventionsplans gilt es folgende Aspekte zu beachten:</w:t>
      </w:r>
    </w:p>
    <w:tbl>
      <w:tblPr>
        <w:tblW w:w="9062" w:type="dxa"/>
        <w:tblLayout w:type="fixed"/>
        <w:tblLook w:val="0000" w:firstRow="0" w:lastRow="0" w:firstColumn="0" w:lastColumn="0" w:noHBand="0" w:noVBand="0"/>
      </w:tblPr>
      <w:tblGrid>
        <w:gridCol w:w="4532"/>
        <w:gridCol w:w="4530"/>
      </w:tblGrid>
      <w:tr w:rsidR="00C97D4A" w:rsidTr="00C97D4A">
        <w:tc>
          <w:tcPr>
            <w:tcW w:w="4531" w:type="dxa"/>
            <w:tcBorders>
              <w:top w:val="single" w:sz="4" w:space="0" w:color="000000"/>
              <w:left w:val="single" w:sz="4" w:space="0" w:color="000000"/>
              <w:bottom w:val="single" w:sz="4" w:space="0" w:color="000000"/>
              <w:right w:val="single" w:sz="4" w:space="0" w:color="000000"/>
            </w:tcBorders>
            <w:shd w:val="clear" w:color="auto" w:fill="FF0000"/>
          </w:tcPr>
          <w:p w:rsidR="00C97D4A" w:rsidRDefault="00C97D4A" w:rsidP="000C382F">
            <w:pPr>
              <w:widowControl w:val="0"/>
              <w:jc w:val="center"/>
              <w:rPr>
                <w:rFonts w:ascii="Arial" w:hAnsi="Arial" w:cs="Arial"/>
                <w:b/>
                <w:sz w:val="24"/>
                <w:szCs w:val="24"/>
              </w:rPr>
            </w:pPr>
            <w:r>
              <w:rPr>
                <w:rFonts w:ascii="Arial" w:hAnsi="Arial" w:cs="Arial"/>
                <w:b/>
                <w:sz w:val="24"/>
                <w:szCs w:val="24"/>
              </w:rPr>
              <w:t>ACHTUNG</w:t>
            </w:r>
          </w:p>
        </w:tc>
        <w:tc>
          <w:tcPr>
            <w:tcW w:w="4530" w:type="dxa"/>
            <w:tcBorders>
              <w:top w:val="single" w:sz="4" w:space="0" w:color="000000"/>
              <w:left w:val="single" w:sz="4" w:space="0" w:color="000000"/>
              <w:bottom w:val="single" w:sz="4" w:space="0" w:color="000000"/>
              <w:right w:val="single" w:sz="4" w:space="0" w:color="000000"/>
            </w:tcBorders>
            <w:shd w:val="clear" w:color="auto" w:fill="92D050"/>
          </w:tcPr>
          <w:p w:rsidR="00C97D4A" w:rsidRDefault="00C97D4A" w:rsidP="000C382F">
            <w:pPr>
              <w:widowControl w:val="0"/>
              <w:jc w:val="center"/>
              <w:rPr>
                <w:rFonts w:ascii="Arial" w:hAnsi="Arial" w:cs="Arial"/>
                <w:b/>
                <w:sz w:val="24"/>
                <w:szCs w:val="24"/>
              </w:rPr>
            </w:pPr>
            <w:r>
              <w:rPr>
                <w:rFonts w:ascii="Arial" w:hAnsi="Arial" w:cs="Arial"/>
                <w:b/>
                <w:sz w:val="24"/>
                <w:szCs w:val="24"/>
              </w:rPr>
              <w:t>Stattdessen</w:t>
            </w:r>
          </w:p>
        </w:tc>
      </w:tr>
      <w:tr w:rsidR="00C97D4A" w:rsidTr="000C382F">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Nichts auf eigene Faust unternehmen!</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Keine direkte Konfrontation des Opfers mit der Vermutung!</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Keine eigene Ermittlung zum Tathergang!</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Keine eigene Befragung durchführen!</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 xml:space="preserve">Keine Information an den/die </w:t>
            </w:r>
            <w:proofErr w:type="spellStart"/>
            <w:r>
              <w:rPr>
                <w:rFonts w:ascii="Arial" w:hAnsi="Arial" w:cs="Arial"/>
              </w:rPr>
              <w:t>vermuteteTäter</w:t>
            </w:r>
            <w:proofErr w:type="spellEnd"/>
            <w:r>
              <w:rPr>
                <w:rFonts w:ascii="Arial" w:hAnsi="Arial" w:cs="Arial"/>
              </w:rPr>
              <w:t>/in</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Zunächst keine Konfrontation der Eltern des vermutlichen Opfers mit der Vermutung.</w:t>
            </w:r>
          </w:p>
          <w:p w:rsidR="00C97D4A" w:rsidRDefault="00C97D4A" w:rsidP="000C382F">
            <w:pPr>
              <w:pStyle w:val="Listenabsatz"/>
              <w:widowControl w:val="0"/>
              <w:rPr>
                <w:rFonts w:ascii="Arial" w:hAnsi="Arial" w:cs="Arial"/>
              </w:rPr>
            </w:pPr>
          </w:p>
          <w:p w:rsidR="00C97D4A" w:rsidRDefault="00C97D4A" w:rsidP="00C97D4A">
            <w:pPr>
              <w:pStyle w:val="Listenabsatz"/>
              <w:widowControl w:val="0"/>
              <w:numPr>
                <w:ilvl w:val="1"/>
                <w:numId w:val="17"/>
              </w:numPr>
              <w:suppressAutoHyphens/>
              <w:spacing w:after="0" w:line="240" w:lineRule="auto"/>
              <w:contextualSpacing w:val="0"/>
              <w:textAlignment w:val="baseline"/>
            </w:pPr>
            <w:r>
              <w:rPr>
                <w:rFonts w:ascii="Wingdings" w:eastAsia="Wingdings" w:hAnsi="Wingdings" w:cs="Wingdings"/>
              </w:rPr>
              <w:t></w:t>
            </w:r>
            <w:r>
              <w:rPr>
                <w:rFonts w:ascii="Arial" w:hAnsi="Arial" w:cs="Arial"/>
              </w:rPr>
              <w:t>zum Schutz des/der Betroffenen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b/>
              </w:rPr>
              <w:t>Ruhe bewahren</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Schulleitung informieren</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b/>
              </w:rPr>
              <w:t>Alternativhypothesen prüfen</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b/>
              </w:rPr>
              <w:t>Sorgfältige Dokumentation</w:t>
            </w:r>
            <w:r>
              <w:rPr>
                <w:rFonts w:ascii="Arial" w:hAnsi="Arial" w:cs="Arial"/>
              </w:rPr>
              <w:t xml:space="preserve"> Verhalten beobachten und Notizen mit Datum und Uhrzeit anfertigen. </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rPr>
              <w:t>Von der</w:t>
            </w:r>
            <w:r>
              <w:rPr>
                <w:rFonts w:ascii="Arial" w:hAnsi="Arial" w:cs="Arial"/>
                <w:b/>
              </w:rPr>
              <w:t xml:space="preserve"> Wahrhaftigkeit des Kindes/ Jugendlichen </w:t>
            </w:r>
            <w:r>
              <w:rPr>
                <w:rFonts w:ascii="Arial" w:hAnsi="Arial" w:cs="Arial"/>
              </w:rPr>
              <w:t>ausgehen</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rPr>
              <w:t>Die</w:t>
            </w:r>
            <w:r>
              <w:rPr>
                <w:rFonts w:ascii="Arial" w:hAnsi="Arial" w:cs="Arial"/>
                <w:b/>
              </w:rPr>
              <w:t xml:space="preserve"> Wünsche </w:t>
            </w:r>
            <w:r>
              <w:rPr>
                <w:rFonts w:ascii="Arial" w:hAnsi="Arial" w:cs="Arial"/>
              </w:rPr>
              <w:t>des Kindes/ Jugendlichen beachten</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b/>
              </w:rPr>
              <w:t xml:space="preserve">Verantwortung </w:t>
            </w:r>
            <w:r>
              <w:rPr>
                <w:rFonts w:ascii="Arial" w:hAnsi="Arial" w:cs="Arial"/>
              </w:rPr>
              <w:t>für das Kind/ den/ die Jugendliche übernehmen</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rPr>
              <w:t xml:space="preserve">Sich im </w:t>
            </w:r>
            <w:r>
              <w:rPr>
                <w:rFonts w:ascii="Arial" w:hAnsi="Arial" w:cs="Arial"/>
                <w:b/>
              </w:rPr>
              <w:t>Team</w:t>
            </w:r>
            <w:r>
              <w:rPr>
                <w:rFonts w:ascii="Arial" w:hAnsi="Arial" w:cs="Arial"/>
              </w:rPr>
              <w:t xml:space="preserve"> austauschen über die Vermutung und beraten.</w:t>
            </w:r>
          </w:p>
          <w:p w:rsidR="00C97D4A" w:rsidRDefault="00C97D4A" w:rsidP="00C97D4A">
            <w:pPr>
              <w:pStyle w:val="Listenabsatz"/>
              <w:widowControl w:val="0"/>
              <w:numPr>
                <w:ilvl w:val="0"/>
                <w:numId w:val="17"/>
              </w:numPr>
              <w:suppressAutoHyphens/>
              <w:spacing w:after="0" w:line="240" w:lineRule="auto"/>
              <w:contextualSpacing w:val="0"/>
              <w:textAlignment w:val="baseline"/>
            </w:pPr>
            <w:r>
              <w:rPr>
                <w:rFonts w:ascii="Arial" w:hAnsi="Arial" w:cs="Arial"/>
                <w:b/>
              </w:rPr>
              <w:t>Fachkräfte</w:t>
            </w:r>
            <w:r>
              <w:rPr>
                <w:rFonts w:ascii="Arial" w:hAnsi="Arial" w:cs="Arial"/>
              </w:rPr>
              <w:t xml:space="preserve"> einbeziehen/ vermitteln/ verweisen</w:t>
            </w:r>
          </w:p>
        </w:tc>
      </w:tr>
    </w:tbl>
    <w:p w:rsidR="00C97D4A" w:rsidRDefault="00C97D4A" w:rsidP="00C97D4A">
      <w:pPr>
        <w:rPr>
          <w:rFonts w:ascii="Arial" w:hAnsi="Arial" w:cs="Arial"/>
          <w:sz w:val="24"/>
          <w:szCs w:val="24"/>
        </w:rPr>
      </w:pPr>
    </w:p>
    <w:p w:rsidR="00C97D4A" w:rsidRDefault="00C97D4A" w:rsidP="00C97D4A">
      <w:pPr>
        <w:pStyle w:val="Listenabsatz"/>
        <w:numPr>
          <w:ilvl w:val="1"/>
          <w:numId w:val="17"/>
        </w:numPr>
        <w:suppressAutoHyphens/>
        <w:spacing w:after="0" w:line="240" w:lineRule="auto"/>
        <w:contextualSpacing w:val="0"/>
        <w:textAlignment w:val="baseline"/>
        <w:rPr>
          <w:rFonts w:ascii="Arial" w:hAnsi="Arial" w:cs="Arial"/>
        </w:rPr>
      </w:pPr>
      <w:r>
        <w:rPr>
          <w:rFonts w:ascii="Arial" w:hAnsi="Arial" w:cs="Arial"/>
        </w:rPr>
        <w:t>Es gibt keine Anzeigepflicht.</w:t>
      </w:r>
    </w:p>
    <w:p w:rsidR="00C97D4A" w:rsidRDefault="00C97D4A" w:rsidP="00C97D4A">
      <w:pPr>
        <w:pStyle w:val="Listenabsatz"/>
        <w:numPr>
          <w:ilvl w:val="1"/>
          <w:numId w:val="17"/>
        </w:numPr>
        <w:suppressAutoHyphens/>
        <w:spacing w:after="0" w:line="240" w:lineRule="auto"/>
        <w:contextualSpacing w:val="0"/>
        <w:textAlignment w:val="baseline"/>
        <w:rPr>
          <w:rFonts w:ascii="Arial" w:hAnsi="Arial" w:cs="Arial"/>
        </w:rPr>
      </w:pPr>
      <w:r>
        <w:rPr>
          <w:rFonts w:ascii="Arial" w:hAnsi="Arial" w:cs="Arial"/>
        </w:rPr>
        <w:t>Alleine das Wissen um eine begangene Straftat ist nicht strafbar.</w:t>
      </w:r>
    </w:p>
    <w:p w:rsidR="00CC42D6" w:rsidRDefault="00C97D4A" w:rsidP="00C97D4A">
      <w:pPr>
        <w:pStyle w:val="Listenabsatz"/>
        <w:numPr>
          <w:ilvl w:val="1"/>
          <w:numId w:val="17"/>
        </w:numPr>
        <w:suppressAutoHyphens/>
        <w:spacing w:after="0" w:line="240" w:lineRule="auto"/>
        <w:contextualSpacing w:val="0"/>
        <w:textAlignment w:val="baseline"/>
        <w:rPr>
          <w:rFonts w:ascii="Arial" w:hAnsi="Arial" w:cs="Arial"/>
        </w:rPr>
      </w:pPr>
      <w:r>
        <w:rPr>
          <w:rFonts w:ascii="Arial" w:hAnsi="Arial" w:cs="Arial"/>
        </w:rPr>
        <w:t>Polizeisprechstunde und weitere Beratungsangebote nutzen.</w:t>
      </w:r>
    </w:p>
    <w:p w:rsidR="00C97D4A" w:rsidRDefault="00C97D4A" w:rsidP="00C97D4A">
      <w:pPr>
        <w:suppressAutoHyphens/>
        <w:spacing w:after="0" w:line="240" w:lineRule="auto"/>
        <w:textAlignment w:val="baseline"/>
        <w:rPr>
          <w:rFonts w:ascii="Arial" w:hAnsi="Arial" w:cs="Arial"/>
        </w:rPr>
      </w:pPr>
    </w:p>
    <w:p w:rsidR="00C97D4A" w:rsidRDefault="00C97D4A" w:rsidP="00C97D4A">
      <w:pPr>
        <w:rPr>
          <w:rFonts w:ascii="Arial" w:hAnsi="Arial" w:cs="Arial"/>
          <w:b/>
          <w:sz w:val="24"/>
          <w:szCs w:val="24"/>
        </w:rPr>
      </w:pPr>
      <w:r>
        <w:rPr>
          <w:rFonts w:ascii="Arial" w:hAnsi="Arial" w:cs="Arial"/>
          <w:b/>
          <w:sz w:val="24"/>
          <w:szCs w:val="24"/>
        </w:rPr>
        <w:t>Aufgaben der Schulleitungen:</w:t>
      </w:r>
    </w:p>
    <w:p w:rsidR="00C97D4A" w:rsidRDefault="00C97D4A" w:rsidP="00C97D4A">
      <w:pPr>
        <w:rPr>
          <w:rFonts w:ascii="Arial" w:hAnsi="Arial" w:cs="Arial"/>
          <w:b/>
        </w:rPr>
      </w:pPr>
      <w:r>
        <w:rPr>
          <w:rFonts w:ascii="Arial" w:hAnsi="Arial" w:cs="Arial"/>
          <w:b/>
        </w:rPr>
        <w:t>Im Schulgebäude der Waitzstraße 16</w:t>
      </w:r>
      <w:r w:rsidR="00B23391">
        <w:rPr>
          <w:rFonts w:ascii="Arial" w:hAnsi="Arial" w:cs="Arial"/>
          <w:b/>
        </w:rPr>
        <w:t xml:space="preserve"> und der Schulze-Delitzsch-Straße 2</w:t>
      </w:r>
      <w:r>
        <w:rPr>
          <w:rFonts w:ascii="Arial" w:hAnsi="Arial" w:cs="Arial"/>
          <w:b/>
        </w:rPr>
        <w:t xml:space="preserve"> kommen der Schulleitungen folgende Aufgaben zu:</w:t>
      </w:r>
    </w:p>
    <w:tbl>
      <w:tblPr>
        <w:tblW w:w="9062" w:type="dxa"/>
        <w:tblLayout w:type="fixed"/>
        <w:tblLook w:val="0000" w:firstRow="0" w:lastRow="0" w:firstColumn="0" w:lastColumn="0" w:noHBand="0" w:noVBand="0"/>
      </w:tblPr>
      <w:tblGrid>
        <w:gridCol w:w="4532"/>
        <w:gridCol w:w="4530"/>
      </w:tblGrid>
      <w:tr w:rsidR="00C97D4A" w:rsidTr="000C382F">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C97D4A" w:rsidRDefault="00C97D4A" w:rsidP="000C382F">
            <w:pPr>
              <w:widowControl w:val="0"/>
              <w:rPr>
                <w:rFonts w:ascii="Arial" w:hAnsi="Arial" w:cs="Arial"/>
                <w:sz w:val="24"/>
                <w:szCs w:val="24"/>
              </w:rPr>
            </w:pPr>
            <w:r>
              <w:rPr>
                <w:rFonts w:ascii="Arial" w:hAnsi="Arial" w:cs="Arial"/>
                <w:sz w:val="24"/>
                <w:szCs w:val="24"/>
              </w:rPr>
              <w:t xml:space="preserve">Arbeitsschritte </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C97D4A" w:rsidRDefault="00C97D4A" w:rsidP="000C382F">
            <w:pPr>
              <w:widowControl w:val="0"/>
              <w:rPr>
                <w:rFonts w:ascii="Arial" w:hAnsi="Arial" w:cs="Arial"/>
                <w:sz w:val="24"/>
                <w:szCs w:val="24"/>
              </w:rPr>
            </w:pPr>
            <w:r>
              <w:rPr>
                <w:rFonts w:ascii="Arial" w:hAnsi="Arial" w:cs="Arial"/>
                <w:sz w:val="24"/>
                <w:szCs w:val="24"/>
              </w:rPr>
              <w:t>Fürsorgepflichten beachten</w:t>
            </w:r>
          </w:p>
        </w:tc>
      </w:tr>
      <w:tr w:rsidR="00C97D4A" w:rsidTr="000C382F">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Verdachtsklärung/ Risikoeinschätzung, d.h. Einschätzung, ob das Interventionsteam notwendig ist</w:t>
            </w:r>
          </w:p>
          <w:p w:rsidR="00C97D4A" w:rsidRDefault="00C97D4A" w:rsidP="00C97D4A">
            <w:pPr>
              <w:pStyle w:val="Listenabsatz"/>
              <w:widowControl w:val="0"/>
              <w:numPr>
                <w:ilvl w:val="0"/>
                <w:numId w:val="18"/>
              </w:numPr>
              <w:suppressAutoHyphens/>
              <w:spacing w:after="0" w:line="240" w:lineRule="auto"/>
              <w:contextualSpacing w:val="0"/>
              <w:textAlignment w:val="baseline"/>
              <w:rPr>
                <w:rFonts w:ascii="Arial" w:hAnsi="Arial" w:cs="Arial"/>
              </w:rPr>
            </w:pPr>
            <w:r>
              <w:rPr>
                <w:rFonts w:ascii="Arial" w:hAnsi="Arial" w:cs="Arial"/>
              </w:rPr>
              <w:t>Wenn die Schulleitung mit involviert/ beschuldigt ist, dann wird das Interventionsteam automatisch eingeschaltet</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Gespräch mit dem Beschuldigten/ der Beschuldigten (bei Übergriffen im ZkE)</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Maßnahmen bezogen auf das Beschäftigungsverhältnis</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Einschaltung Strafverfolgungsbehörden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Sicherung des Schutzes der Kinder und Jugendlichen</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Fürsorgepflicht gegen über den Mitarbeiterinnen und Mitarbeitern</w:t>
            </w:r>
          </w:p>
          <w:p w:rsidR="00C97D4A" w:rsidRDefault="00C97D4A" w:rsidP="00C97D4A">
            <w:pPr>
              <w:pStyle w:val="Listenabsatz"/>
              <w:widowControl w:val="0"/>
              <w:numPr>
                <w:ilvl w:val="0"/>
                <w:numId w:val="17"/>
              </w:numPr>
              <w:suppressAutoHyphens/>
              <w:spacing w:after="0" w:line="240" w:lineRule="auto"/>
              <w:contextualSpacing w:val="0"/>
              <w:textAlignment w:val="baseline"/>
              <w:rPr>
                <w:rFonts w:ascii="Arial" w:hAnsi="Arial" w:cs="Arial"/>
              </w:rPr>
            </w:pPr>
            <w:r>
              <w:rPr>
                <w:rFonts w:ascii="Arial" w:hAnsi="Arial" w:cs="Arial"/>
              </w:rPr>
              <w:t>Aufrechterhaltung der Abläufe in der Schule</w:t>
            </w:r>
          </w:p>
          <w:p w:rsidR="00C97D4A" w:rsidRDefault="00C97D4A" w:rsidP="000C382F">
            <w:pPr>
              <w:widowControl w:val="0"/>
              <w:rPr>
                <w:rFonts w:ascii="Arial" w:hAnsi="Arial" w:cs="Arial"/>
                <w:sz w:val="24"/>
                <w:szCs w:val="24"/>
              </w:rPr>
            </w:pPr>
          </w:p>
        </w:tc>
      </w:tr>
    </w:tbl>
    <w:p w:rsidR="00C97D4A" w:rsidRDefault="00C97D4A" w:rsidP="00C97D4A">
      <w:pPr>
        <w:suppressAutoHyphens/>
        <w:spacing w:after="0" w:line="240" w:lineRule="auto"/>
        <w:textAlignment w:val="baseline"/>
        <w:rPr>
          <w:rFonts w:ascii="Arial" w:hAnsi="Arial" w:cs="Arial"/>
        </w:rPr>
      </w:pPr>
    </w:p>
    <w:p w:rsidR="00C97D4A" w:rsidRDefault="00C97D4A" w:rsidP="00C97D4A">
      <w:pPr>
        <w:suppressAutoHyphens/>
        <w:spacing w:after="0" w:line="240" w:lineRule="auto"/>
        <w:textAlignment w:val="baseline"/>
        <w:rPr>
          <w:rFonts w:ascii="Arial" w:hAnsi="Arial" w:cs="Arial"/>
        </w:rPr>
      </w:pPr>
    </w:p>
    <w:p w:rsidR="00C97D4A" w:rsidRDefault="00C97D4A" w:rsidP="00C97D4A">
      <w:pPr>
        <w:suppressAutoHyphens/>
        <w:spacing w:after="0" w:line="240" w:lineRule="auto"/>
        <w:textAlignment w:val="baseline"/>
        <w:rPr>
          <w:rFonts w:ascii="Arial" w:hAnsi="Arial" w:cs="Arial"/>
        </w:rPr>
      </w:pPr>
    </w:p>
    <w:p w:rsidR="00C97D4A" w:rsidRDefault="00C97D4A" w:rsidP="00C97D4A">
      <w:pPr>
        <w:suppressAutoHyphens/>
        <w:spacing w:after="0" w:line="240" w:lineRule="auto"/>
        <w:textAlignment w:val="baseline"/>
        <w:rPr>
          <w:rFonts w:ascii="Arial" w:hAnsi="Arial" w:cs="Arial"/>
        </w:rPr>
      </w:pPr>
    </w:p>
    <w:p w:rsidR="00C97D4A" w:rsidRDefault="00C97D4A" w:rsidP="00C97D4A">
      <w:pPr>
        <w:suppressAutoHyphens/>
        <w:spacing w:after="0" w:line="240" w:lineRule="auto"/>
        <w:textAlignment w:val="baseline"/>
        <w:rPr>
          <w:rFonts w:ascii="Arial" w:hAnsi="Arial" w:cs="Arial"/>
        </w:rPr>
      </w:pPr>
    </w:p>
    <w:p w:rsidR="00C97D4A" w:rsidRDefault="00C97D4A" w:rsidP="00C97D4A">
      <w:pPr>
        <w:suppressAutoHyphens/>
        <w:spacing w:after="0" w:line="240" w:lineRule="auto"/>
        <w:textAlignment w:val="baseline"/>
        <w:rPr>
          <w:rFonts w:ascii="Arial" w:hAnsi="Arial" w:cs="Arial"/>
        </w:rPr>
      </w:pPr>
    </w:p>
    <w:p w:rsidR="00C97D4A" w:rsidRDefault="00C97D4A" w:rsidP="00C97D4A">
      <w:pPr>
        <w:suppressAutoHyphens/>
        <w:spacing w:after="0" w:line="240" w:lineRule="auto"/>
        <w:textAlignment w:val="baseline"/>
        <w:rPr>
          <w:rFonts w:ascii="Arial" w:hAnsi="Arial" w:cs="Arial"/>
        </w:rPr>
      </w:pPr>
    </w:p>
    <w:p w:rsidR="00C97D4A" w:rsidRPr="00C97D4A" w:rsidRDefault="00C97D4A" w:rsidP="00C97D4A">
      <w:pPr>
        <w:suppressAutoHyphens/>
        <w:spacing w:after="0" w:line="240" w:lineRule="auto"/>
        <w:textAlignment w:val="baseline"/>
        <w:rPr>
          <w:rFonts w:ascii="Arial" w:hAnsi="Arial" w:cs="Arial"/>
        </w:rPr>
      </w:pPr>
    </w:p>
    <w:p w:rsidR="00F53EAA" w:rsidRPr="004E4648" w:rsidRDefault="004E4648" w:rsidP="004E4648">
      <w:pPr>
        <w:tabs>
          <w:tab w:val="left" w:pos="965"/>
        </w:tabs>
        <w:rPr>
          <w:rFonts w:ascii="Century Gothic" w:hAnsi="Century Gothic"/>
          <w:b/>
          <w:sz w:val="24"/>
        </w:rPr>
      </w:pPr>
      <w:r>
        <w:rPr>
          <w:rFonts w:ascii="Century Gothic" w:hAnsi="Century Gothic"/>
          <w:b/>
          <w:sz w:val="24"/>
        </w:rPr>
        <w:lastRenderedPageBreak/>
        <w:t>VI</w:t>
      </w:r>
      <w:r w:rsidR="00CC42D6">
        <w:rPr>
          <w:rFonts w:ascii="Century Gothic" w:hAnsi="Century Gothic"/>
          <w:b/>
          <w:sz w:val="24"/>
        </w:rPr>
        <w:t>I</w:t>
      </w:r>
      <w:r>
        <w:rPr>
          <w:rFonts w:ascii="Century Gothic" w:hAnsi="Century Gothic"/>
          <w:b/>
          <w:sz w:val="24"/>
        </w:rPr>
        <w:t xml:space="preserve"> Übersicht/ Zusammenfassung</w:t>
      </w:r>
    </w:p>
    <w:p w:rsidR="00F53EAA" w:rsidRPr="00F53EAA" w:rsidRDefault="00F53EAA" w:rsidP="00F53EAA">
      <w:pPr>
        <w:jc w:val="center"/>
        <w:rPr>
          <w:sz w:val="24"/>
        </w:rPr>
      </w:pPr>
      <w:bookmarkStart w:id="0" w:name="_GoBack"/>
      <w:r>
        <w:rPr>
          <w:noProof/>
          <w:sz w:val="24"/>
          <w:lang w:eastAsia="de-DE"/>
        </w:rPr>
        <w:drawing>
          <wp:inline distT="0" distB="0" distL="0" distR="0">
            <wp:extent cx="5760085" cy="8546123"/>
            <wp:effectExtent l="0" t="0" r="0" b="762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Übersicht.jpg"/>
                    <pic:cNvPicPr/>
                  </pic:nvPicPr>
                  <pic:blipFill>
                    <a:blip r:embed="rId11">
                      <a:extLst>
                        <a:ext uri="{28A0092B-C50C-407E-A947-70E740481C1C}">
                          <a14:useLocalDpi xmlns:a14="http://schemas.microsoft.com/office/drawing/2010/main" val="0"/>
                        </a:ext>
                      </a:extLst>
                    </a:blip>
                    <a:stretch>
                      <a:fillRect/>
                    </a:stretch>
                  </pic:blipFill>
                  <pic:spPr>
                    <a:xfrm>
                      <a:off x="0" y="0"/>
                      <a:ext cx="5766066" cy="8554997"/>
                    </a:xfrm>
                    <a:prstGeom prst="rect">
                      <a:avLst/>
                    </a:prstGeom>
                  </pic:spPr>
                </pic:pic>
              </a:graphicData>
            </a:graphic>
          </wp:inline>
        </w:drawing>
      </w:r>
      <w:bookmarkEnd w:id="0"/>
    </w:p>
    <w:sectPr w:rsidR="00F53EAA" w:rsidRPr="00F53EA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AA" w:rsidRDefault="00F53EAA" w:rsidP="00F53EAA">
      <w:pPr>
        <w:spacing w:after="0" w:line="240" w:lineRule="auto"/>
      </w:pPr>
      <w:r>
        <w:separator/>
      </w:r>
    </w:p>
  </w:endnote>
  <w:endnote w:type="continuationSeparator" w:id="0">
    <w:p w:rsidR="00F53EAA" w:rsidRDefault="00F53EAA" w:rsidP="00F5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AA" w:rsidRDefault="00F53EAA" w:rsidP="00F53EAA">
      <w:pPr>
        <w:spacing w:after="0" w:line="240" w:lineRule="auto"/>
      </w:pPr>
      <w:r>
        <w:separator/>
      </w:r>
    </w:p>
  </w:footnote>
  <w:footnote w:type="continuationSeparator" w:id="0">
    <w:p w:rsidR="00F53EAA" w:rsidRDefault="00F53EAA" w:rsidP="00F53EAA">
      <w:pPr>
        <w:spacing w:after="0" w:line="240" w:lineRule="auto"/>
      </w:pPr>
      <w:r>
        <w:continuationSeparator/>
      </w:r>
    </w:p>
  </w:footnote>
  <w:footnote w:id="1">
    <w:p w:rsidR="001C6B86" w:rsidRDefault="001C6B86">
      <w:pPr>
        <w:pStyle w:val="Funotentext"/>
      </w:pPr>
      <w:r>
        <w:rPr>
          <w:rStyle w:val="Funotenzeichen"/>
        </w:rPr>
        <w:footnoteRef/>
      </w:r>
      <w:r>
        <w:t xml:space="preserve"> Schutzkonzept Paulus-Paulsen-Schule Flensburg/ Zentrum für kooperative Erziehungshilfe, Seite 1</w:t>
      </w:r>
    </w:p>
  </w:footnote>
  <w:footnote w:id="2">
    <w:p w:rsidR="00C45B82" w:rsidRDefault="00C45B82">
      <w:pPr>
        <w:pStyle w:val="Funotentext"/>
      </w:pPr>
      <w:r>
        <w:rPr>
          <w:rStyle w:val="Funotenzeichen"/>
        </w:rPr>
        <w:footnoteRef/>
      </w:r>
      <w:r>
        <w:t xml:space="preserve"> Handlungsschritte Notfallwegweiser SH</w:t>
      </w:r>
    </w:p>
  </w:footnote>
  <w:footnote w:id="3">
    <w:p w:rsidR="00F72AE5" w:rsidRDefault="00F72AE5">
      <w:pPr>
        <w:pStyle w:val="Funotentext"/>
      </w:pPr>
      <w:r>
        <w:rPr>
          <w:rStyle w:val="Funotenzeichen"/>
        </w:rPr>
        <w:footnoteRef/>
      </w:r>
      <w:r>
        <w:t xml:space="preserve"> Schutzkonzept der Paulus-Paulsen-Schule/ des Zentrums für kooperative Erziehungshilfe </w:t>
      </w:r>
    </w:p>
  </w:footnote>
  <w:footnote w:id="4">
    <w:p w:rsidR="001C6B86" w:rsidRDefault="001C6B86">
      <w:pPr>
        <w:pStyle w:val="Funotentext"/>
      </w:pPr>
      <w:r>
        <w:rPr>
          <w:rStyle w:val="Funotenzeichen"/>
        </w:rPr>
        <w:footnoteRef/>
      </w:r>
      <w:r>
        <w:t xml:space="preserve"> Handlungsrichtlinien Zusammenarbeit Schule und Jugendhilfe Stadt Flensburg Seite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7FC"/>
    <w:multiLevelType w:val="multilevel"/>
    <w:tmpl w:val="5ED81478"/>
    <w:lvl w:ilvl="0">
      <w:numFmt w:val="bullet"/>
      <w:lvlText w:val="-"/>
      <w:lvlJc w:val="left"/>
      <w:pPr>
        <w:tabs>
          <w:tab w:val="num" w:pos="0"/>
        </w:tabs>
        <w:ind w:left="360" w:hanging="360"/>
      </w:pPr>
      <w:rPr>
        <w:rFonts w:ascii="Calibri" w:hAnsi="Calibri" w:cs="Calibri" w:hint="default"/>
        <w:b/>
        <w:sz w:val="22"/>
      </w:rPr>
    </w:lvl>
    <w:lvl w:ilvl="1">
      <w:numFmt w:val="bullet"/>
      <w:lvlText w:val="o"/>
      <w:lvlJc w:val="left"/>
      <w:pPr>
        <w:tabs>
          <w:tab w:val="num" w:pos="0"/>
        </w:tabs>
        <w:ind w:left="142" w:hanging="360"/>
      </w:pPr>
      <w:rPr>
        <w:rFonts w:ascii="Courier New" w:hAnsi="Courier New" w:cs="Courier New" w:hint="default"/>
        <w:b/>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2690486"/>
    <w:multiLevelType w:val="hybridMultilevel"/>
    <w:tmpl w:val="9300F4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3AB2D3F"/>
    <w:multiLevelType w:val="hybridMultilevel"/>
    <w:tmpl w:val="1AE4E3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5711D70"/>
    <w:multiLevelType w:val="hybridMultilevel"/>
    <w:tmpl w:val="C42E994C"/>
    <w:lvl w:ilvl="0" w:tplc="9D42562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AE0F33"/>
    <w:multiLevelType w:val="hybridMultilevel"/>
    <w:tmpl w:val="8B8C0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B00F5B"/>
    <w:multiLevelType w:val="hybridMultilevel"/>
    <w:tmpl w:val="90AA6DE2"/>
    <w:lvl w:ilvl="0" w:tplc="4BEE6044">
      <w:start w:val="1"/>
      <w:numFmt w:val="bullet"/>
      <w:lvlText w:val=""/>
      <w:lvlJc w:val="left"/>
      <w:pPr>
        <w:ind w:left="360" w:hanging="360"/>
      </w:pPr>
      <w:rPr>
        <w:rFonts w:ascii="Wingdings 2" w:hAnsi="Wingdings 2" w:hint="default"/>
      </w:rPr>
    </w:lvl>
    <w:lvl w:ilvl="1" w:tplc="04070003" w:tentative="1">
      <w:start w:val="1"/>
      <w:numFmt w:val="bullet"/>
      <w:lvlText w:val="o"/>
      <w:lvlJc w:val="left"/>
      <w:pPr>
        <w:ind w:left="917" w:hanging="360"/>
      </w:pPr>
      <w:rPr>
        <w:rFonts w:ascii="Courier New" w:hAnsi="Courier New" w:cs="Courier New" w:hint="default"/>
      </w:rPr>
    </w:lvl>
    <w:lvl w:ilvl="2" w:tplc="04070005" w:tentative="1">
      <w:start w:val="1"/>
      <w:numFmt w:val="bullet"/>
      <w:lvlText w:val=""/>
      <w:lvlJc w:val="left"/>
      <w:pPr>
        <w:ind w:left="1637" w:hanging="360"/>
      </w:pPr>
      <w:rPr>
        <w:rFonts w:ascii="Wingdings" w:hAnsi="Wingdings" w:hint="default"/>
      </w:rPr>
    </w:lvl>
    <w:lvl w:ilvl="3" w:tplc="04070001" w:tentative="1">
      <w:start w:val="1"/>
      <w:numFmt w:val="bullet"/>
      <w:lvlText w:val=""/>
      <w:lvlJc w:val="left"/>
      <w:pPr>
        <w:ind w:left="2357" w:hanging="360"/>
      </w:pPr>
      <w:rPr>
        <w:rFonts w:ascii="Symbol" w:hAnsi="Symbol" w:hint="default"/>
      </w:rPr>
    </w:lvl>
    <w:lvl w:ilvl="4" w:tplc="04070003" w:tentative="1">
      <w:start w:val="1"/>
      <w:numFmt w:val="bullet"/>
      <w:lvlText w:val="o"/>
      <w:lvlJc w:val="left"/>
      <w:pPr>
        <w:ind w:left="3077" w:hanging="360"/>
      </w:pPr>
      <w:rPr>
        <w:rFonts w:ascii="Courier New" w:hAnsi="Courier New" w:cs="Courier New" w:hint="default"/>
      </w:rPr>
    </w:lvl>
    <w:lvl w:ilvl="5" w:tplc="04070005" w:tentative="1">
      <w:start w:val="1"/>
      <w:numFmt w:val="bullet"/>
      <w:lvlText w:val=""/>
      <w:lvlJc w:val="left"/>
      <w:pPr>
        <w:ind w:left="3797" w:hanging="360"/>
      </w:pPr>
      <w:rPr>
        <w:rFonts w:ascii="Wingdings" w:hAnsi="Wingdings" w:hint="default"/>
      </w:rPr>
    </w:lvl>
    <w:lvl w:ilvl="6" w:tplc="04070001" w:tentative="1">
      <w:start w:val="1"/>
      <w:numFmt w:val="bullet"/>
      <w:lvlText w:val=""/>
      <w:lvlJc w:val="left"/>
      <w:pPr>
        <w:ind w:left="4517" w:hanging="360"/>
      </w:pPr>
      <w:rPr>
        <w:rFonts w:ascii="Symbol" w:hAnsi="Symbol" w:hint="default"/>
      </w:rPr>
    </w:lvl>
    <w:lvl w:ilvl="7" w:tplc="04070003" w:tentative="1">
      <w:start w:val="1"/>
      <w:numFmt w:val="bullet"/>
      <w:lvlText w:val="o"/>
      <w:lvlJc w:val="left"/>
      <w:pPr>
        <w:ind w:left="5237" w:hanging="360"/>
      </w:pPr>
      <w:rPr>
        <w:rFonts w:ascii="Courier New" w:hAnsi="Courier New" w:cs="Courier New" w:hint="default"/>
      </w:rPr>
    </w:lvl>
    <w:lvl w:ilvl="8" w:tplc="04070005" w:tentative="1">
      <w:start w:val="1"/>
      <w:numFmt w:val="bullet"/>
      <w:lvlText w:val=""/>
      <w:lvlJc w:val="left"/>
      <w:pPr>
        <w:ind w:left="5957" w:hanging="360"/>
      </w:pPr>
      <w:rPr>
        <w:rFonts w:ascii="Wingdings" w:hAnsi="Wingdings" w:hint="default"/>
      </w:rPr>
    </w:lvl>
  </w:abstractNum>
  <w:abstractNum w:abstractNumId="6" w15:restartNumberingAfterBreak="0">
    <w:nsid w:val="30317919"/>
    <w:multiLevelType w:val="hybridMultilevel"/>
    <w:tmpl w:val="0F2666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3963AEF"/>
    <w:multiLevelType w:val="hybridMultilevel"/>
    <w:tmpl w:val="3D460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7A90150"/>
    <w:multiLevelType w:val="hybridMultilevel"/>
    <w:tmpl w:val="566E0B08"/>
    <w:lvl w:ilvl="0" w:tplc="10CA9BBE">
      <w:start w:val="19"/>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E856A9"/>
    <w:multiLevelType w:val="hybridMultilevel"/>
    <w:tmpl w:val="D8F600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2934D0E"/>
    <w:multiLevelType w:val="hybridMultilevel"/>
    <w:tmpl w:val="C27ED992"/>
    <w:lvl w:ilvl="0" w:tplc="4BEE6044">
      <w:start w:val="1"/>
      <w:numFmt w:val="bullet"/>
      <w:lvlText w:val=""/>
      <w:lvlJc w:val="left"/>
      <w:pPr>
        <w:ind w:left="883"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0C60FB"/>
    <w:multiLevelType w:val="multilevel"/>
    <w:tmpl w:val="989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66862"/>
    <w:multiLevelType w:val="hybridMultilevel"/>
    <w:tmpl w:val="48F07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4E0398"/>
    <w:multiLevelType w:val="hybridMultilevel"/>
    <w:tmpl w:val="13389B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2AB0C00"/>
    <w:multiLevelType w:val="multilevel"/>
    <w:tmpl w:val="305A39FC"/>
    <w:lvl w:ilvl="0">
      <w:numFmt w:val="bullet"/>
      <w:lvlText w:val=""/>
      <w:lvlJc w:val="left"/>
      <w:pPr>
        <w:tabs>
          <w:tab w:val="num" w:pos="0"/>
        </w:tabs>
        <w:ind w:left="1080" w:hanging="360"/>
      </w:pPr>
      <w:rPr>
        <w:rFonts w:ascii="Wingdings" w:hAnsi="Wingdings" w:cs="Wingdings" w:hint="default"/>
      </w:rPr>
    </w:lvl>
    <w:lvl w:ilvl="1">
      <w:numFmt w:val="bullet"/>
      <w:lvlText w:val="o"/>
      <w:lvlJc w:val="left"/>
      <w:pPr>
        <w:tabs>
          <w:tab w:val="num" w:pos="0"/>
        </w:tabs>
        <w:ind w:left="1800" w:hanging="360"/>
      </w:pPr>
      <w:rPr>
        <w:rFonts w:ascii="Courier New" w:hAnsi="Courier New" w:cs="Courier New" w:hint="default"/>
      </w:rPr>
    </w:lvl>
    <w:lvl w:ilvl="2">
      <w:numFmt w:val="bullet"/>
      <w:lvlText w:val=""/>
      <w:lvlJc w:val="left"/>
      <w:pPr>
        <w:tabs>
          <w:tab w:val="num" w:pos="0"/>
        </w:tabs>
        <w:ind w:left="2520" w:hanging="360"/>
      </w:pPr>
      <w:rPr>
        <w:rFonts w:ascii="Wingdings" w:hAnsi="Wingdings" w:cs="Wingdings" w:hint="default"/>
      </w:rPr>
    </w:lvl>
    <w:lvl w:ilvl="3">
      <w:numFmt w:val="bullet"/>
      <w:lvlText w:val=""/>
      <w:lvlJc w:val="left"/>
      <w:pPr>
        <w:tabs>
          <w:tab w:val="num" w:pos="0"/>
        </w:tabs>
        <w:ind w:left="3240" w:hanging="360"/>
      </w:pPr>
      <w:rPr>
        <w:rFonts w:ascii="Symbol" w:hAnsi="Symbol" w:cs="Symbol" w:hint="default"/>
      </w:rPr>
    </w:lvl>
    <w:lvl w:ilvl="4">
      <w:numFmt w:val="bullet"/>
      <w:lvlText w:val="o"/>
      <w:lvlJc w:val="left"/>
      <w:pPr>
        <w:tabs>
          <w:tab w:val="num" w:pos="0"/>
        </w:tabs>
        <w:ind w:left="3960" w:hanging="360"/>
      </w:pPr>
      <w:rPr>
        <w:rFonts w:ascii="Courier New" w:hAnsi="Courier New" w:cs="Courier New" w:hint="default"/>
      </w:rPr>
    </w:lvl>
    <w:lvl w:ilvl="5">
      <w:numFmt w:val="bullet"/>
      <w:lvlText w:val=""/>
      <w:lvlJc w:val="left"/>
      <w:pPr>
        <w:tabs>
          <w:tab w:val="num" w:pos="0"/>
        </w:tabs>
        <w:ind w:left="4680" w:hanging="360"/>
      </w:pPr>
      <w:rPr>
        <w:rFonts w:ascii="Wingdings" w:hAnsi="Wingdings" w:cs="Wingdings" w:hint="default"/>
      </w:rPr>
    </w:lvl>
    <w:lvl w:ilvl="6">
      <w:numFmt w:val="bullet"/>
      <w:lvlText w:val=""/>
      <w:lvlJc w:val="left"/>
      <w:pPr>
        <w:tabs>
          <w:tab w:val="num" w:pos="0"/>
        </w:tabs>
        <w:ind w:left="5400" w:hanging="360"/>
      </w:pPr>
      <w:rPr>
        <w:rFonts w:ascii="Symbol" w:hAnsi="Symbol" w:cs="Symbol" w:hint="default"/>
      </w:rPr>
    </w:lvl>
    <w:lvl w:ilvl="7">
      <w:numFmt w:val="bullet"/>
      <w:lvlText w:val="o"/>
      <w:lvlJc w:val="left"/>
      <w:pPr>
        <w:tabs>
          <w:tab w:val="num" w:pos="0"/>
        </w:tabs>
        <w:ind w:left="6120" w:hanging="360"/>
      </w:pPr>
      <w:rPr>
        <w:rFonts w:ascii="Courier New" w:hAnsi="Courier New" w:cs="Courier New" w:hint="default"/>
      </w:rPr>
    </w:lvl>
    <w:lvl w:ilvl="8">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69791D5F"/>
    <w:multiLevelType w:val="hybridMultilevel"/>
    <w:tmpl w:val="D7D824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0610170"/>
    <w:multiLevelType w:val="hybridMultilevel"/>
    <w:tmpl w:val="DD0E0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701ADF"/>
    <w:multiLevelType w:val="hybridMultilevel"/>
    <w:tmpl w:val="32E611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6"/>
  </w:num>
  <w:num w:numId="5">
    <w:abstractNumId w:val="13"/>
  </w:num>
  <w:num w:numId="6">
    <w:abstractNumId w:val="7"/>
  </w:num>
  <w:num w:numId="7">
    <w:abstractNumId w:val="1"/>
  </w:num>
  <w:num w:numId="8">
    <w:abstractNumId w:val="17"/>
  </w:num>
  <w:num w:numId="9">
    <w:abstractNumId w:val="9"/>
  </w:num>
  <w:num w:numId="10">
    <w:abstractNumId w:val="2"/>
  </w:num>
  <w:num w:numId="11">
    <w:abstractNumId w:val="4"/>
  </w:num>
  <w:num w:numId="12">
    <w:abstractNumId w:val="3"/>
  </w:num>
  <w:num w:numId="13">
    <w:abstractNumId w:val="8"/>
  </w:num>
  <w:num w:numId="14">
    <w:abstractNumId w:val="11"/>
  </w:num>
  <w:num w:numId="15">
    <w:abstractNumId w:val="16"/>
  </w:num>
  <w:num w:numId="16">
    <w:abstractNumId w:val="12"/>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62"/>
    <w:rsid w:val="00034CB2"/>
    <w:rsid w:val="000D2035"/>
    <w:rsid w:val="001277D5"/>
    <w:rsid w:val="001C6B86"/>
    <w:rsid w:val="00260C64"/>
    <w:rsid w:val="002A27C2"/>
    <w:rsid w:val="002E28F0"/>
    <w:rsid w:val="002F130F"/>
    <w:rsid w:val="002F4D4A"/>
    <w:rsid w:val="002F666C"/>
    <w:rsid w:val="00306631"/>
    <w:rsid w:val="003B5FAB"/>
    <w:rsid w:val="003B7D56"/>
    <w:rsid w:val="0040251B"/>
    <w:rsid w:val="00417180"/>
    <w:rsid w:val="004212F4"/>
    <w:rsid w:val="00444162"/>
    <w:rsid w:val="004552A9"/>
    <w:rsid w:val="004D3A8E"/>
    <w:rsid w:val="004E4648"/>
    <w:rsid w:val="00575056"/>
    <w:rsid w:val="0060039C"/>
    <w:rsid w:val="006C072B"/>
    <w:rsid w:val="00734E90"/>
    <w:rsid w:val="007B6162"/>
    <w:rsid w:val="00814CB5"/>
    <w:rsid w:val="008303E8"/>
    <w:rsid w:val="0088116E"/>
    <w:rsid w:val="008A177B"/>
    <w:rsid w:val="008B3A5B"/>
    <w:rsid w:val="009567E3"/>
    <w:rsid w:val="00A15491"/>
    <w:rsid w:val="00A55DA6"/>
    <w:rsid w:val="00AE6992"/>
    <w:rsid w:val="00B23391"/>
    <w:rsid w:val="00B5520B"/>
    <w:rsid w:val="00C10A87"/>
    <w:rsid w:val="00C45B82"/>
    <w:rsid w:val="00C97D4A"/>
    <w:rsid w:val="00CC42D6"/>
    <w:rsid w:val="00CE1056"/>
    <w:rsid w:val="00D153F7"/>
    <w:rsid w:val="00D71A7F"/>
    <w:rsid w:val="00DA58DC"/>
    <w:rsid w:val="00DD3B06"/>
    <w:rsid w:val="00E13D04"/>
    <w:rsid w:val="00E65B2F"/>
    <w:rsid w:val="00E954C6"/>
    <w:rsid w:val="00EF05EF"/>
    <w:rsid w:val="00F17D25"/>
    <w:rsid w:val="00F35EAD"/>
    <w:rsid w:val="00F53EAA"/>
    <w:rsid w:val="00F57EB2"/>
    <w:rsid w:val="00F72AE5"/>
    <w:rsid w:val="00F92AD8"/>
    <w:rsid w:val="00F931BF"/>
    <w:rsid w:val="00FD7E67"/>
    <w:rsid w:val="00FF1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0B04"/>
  <w15:docId w15:val="{A6C7C85A-E0B6-4D58-B3E8-0F59FB44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B61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6162"/>
    <w:rPr>
      <w:rFonts w:ascii="Tahoma" w:hAnsi="Tahoma" w:cs="Tahoma"/>
      <w:sz w:val="16"/>
      <w:szCs w:val="16"/>
    </w:rPr>
  </w:style>
  <w:style w:type="paragraph" w:styleId="Listenabsatz">
    <w:name w:val="List Paragraph"/>
    <w:basedOn w:val="Standard"/>
    <w:qFormat/>
    <w:rsid w:val="002F130F"/>
    <w:pPr>
      <w:ind w:left="720"/>
      <w:contextualSpacing/>
    </w:pPr>
  </w:style>
  <w:style w:type="paragraph" w:styleId="Beschriftung">
    <w:name w:val="caption"/>
    <w:basedOn w:val="Standard"/>
    <w:next w:val="Standard"/>
    <w:uiPriority w:val="35"/>
    <w:semiHidden/>
    <w:unhideWhenUsed/>
    <w:qFormat/>
    <w:rsid w:val="008303E8"/>
    <w:pPr>
      <w:spacing w:line="240" w:lineRule="auto"/>
    </w:pPr>
    <w:rPr>
      <w:b/>
      <w:bCs/>
      <w:color w:val="4F81BD" w:themeColor="accent1"/>
      <w:sz w:val="18"/>
      <w:szCs w:val="18"/>
    </w:rPr>
  </w:style>
  <w:style w:type="table" w:styleId="Tabellenraster">
    <w:name w:val="Table Grid"/>
    <w:basedOn w:val="NormaleTabelle"/>
    <w:uiPriority w:val="59"/>
    <w:rsid w:val="00830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7EB2"/>
    <w:rPr>
      <w:color w:val="0000FF" w:themeColor="hyperlink"/>
      <w:u w:val="single"/>
    </w:rPr>
  </w:style>
  <w:style w:type="paragraph" w:styleId="StandardWeb">
    <w:name w:val="Normal (Web)"/>
    <w:basedOn w:val="Standard"/>
    <w:uiPriority w:val="99"/>
    <w:semiHidden/>
    <w:unhideWhenUsed/>
    <w:rsid w:val="004552A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552A9"/>
    <w:rPr>
      <w:b/>
      <w:bCs/>
    </w:rPr>
  </w:style>
  <w:style w:type="paragraph" w:styleId="Kopfzeile">
    <w:name w:val="header"/>
    <w:basedOn w:val="Standard"/>
    <w:link w:val="KopfzeileZchn"/>
    <w:uiPriority w:val="99"/>
    <w:unhideWhenUsed/>
    <w:rsid w:val="00F53E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3EAA"/>
  </w:style>
  <w:style w:type="paragraph" w:styleId="Fuzeile">
    <w:name w:val="footer"/>
    <w:basedOn w:val="Standard"/>
    <w:link w:val="FuzeileZchn"/>
    <w:uiPriority w:val="99"/>
    <w:unhideWhenUsed/>
    <w:rsid w:val="00F53E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3EAA"/>
  </w:style>
  <w:style w:type="paragraph" w:styleId="Funotentext">
    <w:name w:val="footnote text"/>
    <w:basedOn w:val="Standard"/>
    <w:link w:val="FunotentextZchn"/>
    <w:uiPriority w:val="99"/>
    <w:semiHidden/>
    <w:unhideWhenUsed/>
    <w:rsid w:val="001C6B8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C6B86"/>
    <w:rPr>
      <w:sz w:val="20"/>
      <w:szCs w:val="20"/>
    </w:rPr>
  </w:style>
  <w:style w:type="character" w:styleId="Funotenzeichen">
    <w:name w:val="footnote reference"/>
    <w:basedOn w:val="Absatz-Standardschriftart"/>
    <w:uiPriority w:val="99"/>
    <w:semiHidden/>
    <w:unhideWhenUsed/>
    <w:rsid w:val="001C6B86"/>
    <w:rPr>
      <w:vertAlign w:val="superscript"/>
    </w:rPr>
  </w:style>
  <w:style w:type="paragraph" w:styleId="Titel">
    <w:name w:val="Title"/>
    <w:basedOn w:val="Standard"/>
    <w:link w:val="TitelZchn"/>
    <w:qFormat/>
    <w:rsid w:val="00B23391"/>
    <w:pPr>
      <w:spacing w:after="0" w:line="240" w:lineRule="auto"/>
      <w:jc w:val="center"/>
      <w:outlineLvl w:val="0"/>
    </w:pPr>
    <w:rPr>
      <w:rFonts w:ascii="Arial" w:eastAsia="Times New Roman" w:hAnsi="Arial" w:cs="Times New Roman"/>
      <w:sz w:val="28"/>
      <w:szCs w:val="20"/>
      <w:lang w:eastAsia="de-DE"/>
    </w:rPr>
  </w:style>
  <w:style w:type="character" w:customStyle="1" w:styleId="TitelZchn">
    <w:name w:val="Titel Zchn"/>
    <w:basedOn w:val="Absatz-Standardschriftart"/>
    <w:link w:val="Titel"/>
    <w:rsid w:val="00B23391"/>
    <w:rPr>
      <w:rFonts w:ascii="Arial" w:eastAsia="Times New Roman" w:hAnsi="Arial" w:cs="Times New Roman"/>
      <w:sz w:val="28"/>
      <w:szCs w:val="20"/>
      <w:lang w:eastAsia="de-DE"/>
    </w:rPr>
  </w:style>
  <w:style w:type="paragraph" w:styleId="Textkrper">
    <w:name w:val="Body Text"/>
    <w:basedOn w:val="Standard"/>
    <w:link w:val="TextkrperZchn"/>
    <w:semiHidden/>
    <w:unhideWhenUsed/>
    <w:rsid w:val="00B23391"/>
    <w:pPr>
      <w:spacing w:after="0" w:line="240" w:lineRule="auto"/>
    </w:pPr>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B23391"/>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4592">
      <w:bodyDiv w:val="1"/>
      <w:marLeft w:val="0"/>
      <w:marRight w:val="0"/>
      <w:marTop w:val="0"/>
      <w:marBottom w:val="0"/>
      <w:divBdr>
        <w:top w:val="none" w:sz="0" w:space="0" w:color="auto"/>
        <w:left w:val="none" w:sz="0" w:space="0" w:color="auto"/>
        <w:bottom w:val="none" w:sz="0" w:space="0" w:color="auto"/>
        <w:right w:val="none" w:sz="0" w:space="0" w:color="auto"/>
      </w:divBdr>
      <w:divsChild>
        <w:div w:id="60442403">
          <w:marLeft w:val="0"/>
          <w:marRight w:val="0"/>
          <w:marTop w:val="0"/>
          <w:marBottom w:val="0"/>
          <w:divBdr>
            <w:top w:val="none" w:sz="0" w:space="0" w:color="auto"/>
            <w:left w:val="none" w:sz="0" w:space="0" w:color="auto"/>
            <w:bottom w:val="none" w:sz="0" w:space="0" w:color="auto"/>
            <w:right w:val="none" w:sz="0" w:space="0" w:color="auto"/>
          </w:divBdr>
        </w:div>
      </w:divsChild>
    </w:div>
    <w:div w:id="1269778024">
      <w:bodyDiv w:val="1"/>
      <w:marLeft w:val="0"/>
      <w:marRight w:val="0"/>
      <w:marTop w:val="0"/>
      <w:marBottom w:val="0"/>
      <w:divBdr>
        <w:top w:val="none" w:sz="0" w:space="0" w:color="auto"/>
        <w:left w:val="none" w:sz="0" w:space="0" w:color="auto"/>
        <w:bottom w:val="none" w:sz="0" w:space="0" w:color="auto"/>
        <w:right w:val="none" w:sz="0" w:space="0" w:color="auto"/>
      </w:divBdr>
    </w:div>
    <w:div w:id="1535580922">
      <w:bodyDiv w:val="1"/>
      <w:marLeft w:val="0"/>
      <w:marRight w:val="0"/>
      <w:marTop w:val="0"/>
      <w:marBottom w:val="0"/>
      <w:divBdr>
        <w:top w:val="none" w:sz="0" w:space="0" w:color="auto"/>
        <w:left w:val="none" w:sz="0" w:space="0" w:color="auto"/>
        <w:bottom w:val="none" w:sz="0" w:space="0" w:color="auto"/>
        <w:right w:val="none" w:sz="0" w:space="0" w:color="auto"/>
      </w:divBdr>
    </w:div>
    <w:div w:id="1855724722">
      <w:bodyDiv w:val="1"/>
      <w:marLeft w:val="0"/>
      <w:marRight w:val="0"/>
      <w:marTop w:val="0"/>
      <w:marBottom w:val="0"/>
      <w:divBdr>
        <w:top w:val="none" w:sz="0" w:space="0" w:color="auto"/>
        <w:left w:val="none" w:sz="0" w:space="0" w:color="auto"/>
        <w:bottom w:val="none" w:sz="0" w:space="0" w:color="auto"/>
        <w:right w:val="none" w:sz="0" w:space="0" w:color="auto"/>
      </w:divBdr>
    </w:div>
    <w:div w:id="20793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2DF0-C6C1-40CE-93CE-5C03A7F0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2462</Words>
  <Characters>15511</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Stadt Flensburg</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Schlee, Stephan</dc:creator>
  <cp:lastModifiedBy>SchleeS</cp:lastModifiedBy>
  <cp:revision>30</cp:revision>
  <cp:lastPrinted>2024-06-19T09:46:00Z</cp:lastPrinted>
  <dcterms:created xsi:type="dcterms:W3CDTF">2024-06-14T08:39:00Z</dcterms:created>
  <dcterms:modified xsi:type="dcterms:W3CDTF">2024-09-30T09:18:00Z</dcterms:modified>
</cp:coreProperties>
</file>